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F3" w:rsidRPr="00A80E16" w:rsidRDefault="003E42ED" w:rsidP="003E42ED">
      <w:pPr>
        <w:pStyle w:val="1"/>
        <w:spacing w:line="360" w:lineRule="auto"/>
        <w:ind w:left="0"/>
        <w:rPr>
          <w:rFonts w:ascii="宋体" w:eastAsia="宋体" w:hAnsi="宋体" w:cs="宋体" w:hint="eastAsia"/>
          <w:b w:val="0"/>
          <w:sz w:val="36"/>
          <w:szCs w:val="36"/>
          <w:lang w:eastAsia="zh-CN"/>
        </w:rPr>
      </w:pPr>
      <w:r w:rsidRPr="00A80E16">
        <w:rPr>
          <w:rFonts w:eastAsia="宋体"/>
          <w:b w:val="0"/>
          <w:sz w:val="36"/>
          <w:szCs w:val="36"/>
          <w:lang w:eastAsia="zh-CN"/>
        </w:rPr>
        <w:t>DDS</w:t>
      </w:r>
      <w:r w:rsidR="00FD1BCB" w:rsidRPr="00A80E16">
        <w:rPr>
          <w:rFonts w:ascii="宋体" w:eastAsia="宋体" w:hAnsi="宋体" w:cs="宋体" w:hint="eastAsia"/>
          <w:b w:val="0"/>
          <w:sz w:val="36"/>
          <w:szCs w:val="36"/>
          <w:lang w:eastAsia="zh-CN"/>
        </w:rPr>
        <w:t>资源</w:t>
      </w:r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  <w:lang w:eastAsia="zh-CN"/>
        </w:rPr>
      </w:pPr>
      <w:r w:rsidRPr="00A80E16">
        <w:rPr>
          <w:rFonts w:ascii="宋体" w:eastAsia="宋体" w:hAnsi="宋体" w:cs="宋体" w:hint="eastAsia"/>
          <w:b w:val="0"/>
          <w:lang w:eastAsia="zh-CN"/>
        </w:rPr>
        <w:t>主页：</w:t>
      </w:r>
      <w:r w:rsidR="003E42ED" w:rsidRPr="00A80E16">
        <w:rPr>
          <w:rFonts w:eastAsia="宋体"/>
          <w:b w:val="0"/>
          <w:lang w:eastAsia="zh-CN"/>
        </w:rPr>
        <w:t xml:space="preserve"> </w:t>
      </w:r>
      <w:hyperlink r:id="rId7" w:history="1">
        <w:r w:rsidR="003E42ED" w:rsidRPr="00A80E16">
          <w:rPr>
            <w:rStyle w:val="a9"/>
            <w:rFonts w:eastAsia="宋体"/>
            <w:b w:val="0"/>
            <w:lang w:eastAsia="zh-CN"/>
          </w:rPr>
          <w:t>https://www.dds.ca.gov/SDP/Index.cfm</w:t>
        </w:r>
      </w:hyperlink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</w:rPr>
      </w:pPr>
      <w:proofErr w:type="spellStart"/>
      <w:r w:rsidRPr="00A80E16">
        <w:rPr>
          <w:rFonts w:ascii="微软雅黑" w:eastAsia="宋体" w:hAnsi="微软雅黑" w:cs="微软雅黑" w:hint="eastAsia"/>
          <w:b w:val="0"/>
        </w:rPr>
        <w:t>常见问题：</w:t>
      </w:r>
      <w:hyperlink r:id="rId8" w:history="1">
        <w:r w:rsidR="003E42ED" w:rsidRPr="00A80E16">
          <w:rPr>
            <w:rStyle w:val="a9"/>
            <w:rFonts w:eastAsia="宋体"/>
            <w:b w:val="0"/>
          </w:rPr>
          <w:t>https</w:t>
        </w:r>
        <w:proofErr w:type="spellEnd"/>
        <w:r w:rsidR="003E42ED" w:rsidRPr="00A80E16">
          <w:rPr>
            <w:rStyle w:val="a9"/>
            <w:rFonts w:eastAsia="宋体"/>
            <w:b w:val="0"/>
          </w:rPr>
          <w:t>://www.dds.ca.gov/SDP/faq.cfm</w:t>
        </w:r>
      </w:hyperlink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</w:rPr>
      </w:pPr>
      <w:proofErr w:type="spellStart"/>
      <w:r w:rsidRPr="00A80E16">
        <w:rPr>
          <w:rFonts w:ascii="微软雅黑" w:eastAsia="宋体" w:hAnsi="微软雅黑" w:cs="微软雅黑" w:hint="eastAsia"/>
          <w:b w:val="0"/>
        </w:rPr>
        <w:t>实施更新：</w:t>
      </w:r>
      <w:hyperlink r:id="rId9" w:history="1">
        <w:r w:rsidR="003E42ED" w:rsidRPr="00A80E16">
          <w:rPr>
            <w:rStyle w:val="a9"/>
            <w:rFonts w:eastAsia="宋体"/>
            <w:b w:val="0"/>
          </w:rPr>
          <w:t>https</w:t>
        </w:r>
        <w:proofErr w:type="spellEnd"/>
        <w:r w:rsidR="003E42ED" w:rsidRPr="00A80E16">
          <w:rPr>
            <w:rStyle w:val="a9"/>
            <w:rFonts w:eastAsia="宋体"/>
            <w:b w:val="0"/>
          </w:rPr>
          <w:t>://www.dds.ca.gov/SDP/SDPUpdates.cfm</w:t>
        </w:r>
      </w:hyperlink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  <w:lang w:eastAsia="zh-CN"/>
        </w:rPr>
      </w:pPr>
      <w:r w:rsidRPr="00A80E16">
        <w:rPr>
          <w:rFonts w:eastAsia="宋体"/>
          <w:b w:val="0"/>
          <w:lang w:eastAsia="zh-CN"/>
        </w:rPr>
        <w:t>SDP</w:t>
      </w:r>
      <w:r w:rsidRPr="00A80E16">
        <w:rPr>
          <w:rFonts w:ascii="微软雅黑" w:eastAsia="宋体" w:hAnsi="微软雅黑" w:cs="微软雅黑" w:hint="eastAsia"/>
          <w:b w:val="0"/>
          <w:lang w:eastAsia="zh-CN"/>
        </w:rPr>
        <w:t>弃权性项目</w:t>
      </w:r>
      <w:r w:rsidRPr="00A80E16">
        <w:rPr>
          <w:rFonts w:ascii="微软雅黑" w:eastAsia="宋体" w:hAnsi="微软雅黑" w:cs="微软雅黑" w:hint="eastAsia"/>
          <w:b w:val="0"/>
          <w:lang w:eastAsia="zh-CN"/>
        </w:rPr>
        <w:t>申请：</w:t>
      </w:r>
      <w:r w:rsidR="003E42ED" w:rsidRPr="00A80E16">
        <w:rPr>
          <w:rFonts w:eastAsia="宋体"/>
          <w:b w:val="0"/>
          <w:lang w:eastAsia="zh-CN"/>
        </w:rPr>
        <w:t xml:space="preserve"> </w:t>
      </w:r>
      <w:hyperlink r:id="rId10" w:history="1">
        <w:r w:rsidR="003E42ED" w:rsidRPr="00A80E16">
          <w:rPr>
            <w:rStyle w:val="a9"/>
            <w:rFonts w:eastAsia="宋体"/>
            <w:b w:val="0"/>
            <w:lang w:eastAsia="zh-CN"/>
          </w:rPr>
          <w:t>https://www.dds.ca.gov/SDP/docs/sdpWaiverApplication06072108.pdf</w:t>
        </w:r>
      </w:hyperlink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</w:rPr>
      </w:pPr>
      <w:proofErr w:type="spellStart"/>
      <w:r w:rsidRPr="00A80E16">
        <w:rPr>
          <w:rFonts w:ascii="微软雅黑" w:eastAsia="宋体" w:hAnsi="微软雅黑" w:cs="微软雅黑" w:hint="eastAsia"/>
          <w:b w:val="0"/>
        </w:rPr>
        <w:t>服务定义列表：</w:t>
      </w:r>
      <w:hyperlink r:id="rId11" w:history="1">
        <w:r w:rsidR="003E42ED" w:rsidRPr="00A80E16">
          <w:rPr>
            <w:rStyle w:val="a9"/>
            <w:rFonts w:eastAsia="宋体"/>
            <w:b w:val="0"/>
          </w:rPr>
          <w:t>https</w:t>
        </w:r>
        <w:proofErr w:type="spellEnd"/>
        <w:r w:rsidR="003E42ED" w:rsidRPr="00A80E16">
          <w:rPr>
            <w:rStyle w:val="a9"/>
            <w:rFonts w:eastAsia="宋体"/>
            <w:b w:val="0"/>
          </w:rPr>
          <w:t>://www.dds.ca.gov/SDP/docs/serviceDefinitions.pdf</w:t>
        </w:r>
      </w:hyperlink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</w:rPr>
      </w:pPr>
      <w:r w:rsidRPr="00A80E16">
        <w:rPr>
          <w:rFonts w:ascii="微软雅黑" w:eastAsia="宋体" w:hAnsi="微软雅黑" w:cs="微软雅黑" w:hint="eastAsia"/>
          <w:b w:val="0"/>
          <w:lang w:eastAsia="zh-CN"/>
        </w:rPr>
        <w:t>计划</w:t>
      </w:r>
      <w:proofErr w:type="spellStart"/>
      <w:r w:rsidRPr="00A80E16">
        <w:rPr>
          <w:rFonts w:ascii="微软雅黑" w:eastAsia="宋体" w:hAnsi="微软雅黑" w:cs="微软雅黑" w:hint="eastAsia"/>
          <w:b w:val="0"/>
        </w:rPr>
        <w:t>指令：</w:t>
      </w:r>
      <w:hyperlink r:id="rId12" w:history="1">
        <w:r w:rsidR="003E42ED" w:rsidRPr="00A80E16">
          <w:rPr>
            <w:rStyle w:val="a9"/>
            <w:rFonts w:eastAsia="宋体"/>
            <w:b w:val="0"/>
          </w:rPr>
          <w:t>https</w:t>
        </w:r>
        <w:proofErr w:type="spellEnd"/>
        <w:r w:rsidR="003E42ED" w:rsidRPr="00A80E16">
          <w:rPr>
            <w:rStyle w:val="a9"/>
            <w:rFonts w:eastAsia="宋体"/>
            <w:b w:val="0"/>
          </w:rPr>
          <w:t>://www.dds.ca.gov/SDP/programDirectives.cfm</w:t>
        </w:r>
      </w:hyperlink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</w:rPr>
      </w:pPr>
      <w:proofErr w:type="spellStart"/>
      <w:r w:rsidRPr="00A80E16">
        <w:rPr>
          <w:rFonts w:ascii="微软雅黑" w:eastAsia="宋体" w:hAnsi="微软雅黑" w:cs="微软雅黑" w:hint="eastAsia"/>
          <w:b w:val="0"/>
        </w:rPr>
        <w:t>培训和其他</w:t>
      </w:r>
      <w:proofErr w:type="spellEnd"/>
      <w:r w:rsidRPr="00A80E16">
        <w:rPr>
          <w:rFonts w:ascii="微软雅黑" w:eastAsia="宋体" w:hAnsi="微软雅黑" w:cs="微软雅黑" w:hint="eastAsia"/>
          <w:b w:val="0"/>
          <w:lang w:eastAsia="zh-CN"/>
        </w:rPr>
        <w:t>资料</w:t>
      </w:r>
      <w:r w:rsidRPr="00A80E16">
        <w:rPr>
          <w:rFonts w:ascii="微软雅黑" w:eastAsia="宋体" w:hAnsi="微软雅黑" w:cs="微软雅黑" w:hint="eastAsia"/>
          <w:b w:val="0"/>
        </w:rPr>
        <w:t>：</w:t>
      </w:r>
      <w:hyperlink r:id="rId13" w:history="1">
        <w:r w:rsidR="003E42ED" w:rsidRPr="00A80E16">
          <w:rPr>
            <w:rStyle w:val="a9"/>
            <w:rFonts w:eastAsia="宋体"/>
            <w:b w:val="0"/>
          </w:rPr>
          <w:t>https://www.dds.ca.gov/SDP/SDPMaterials.cfm</w:t>
        </w:r>
      </w:hyperlink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</w:rPr>
      </w:pPr>
      <w:r w:rsidRPr="00A80E16">
        <w:rPr>
          <w:rFonts w:ascii="微软雅黑" w:eastAsia="宋体" w:hAnsi="微软雅黑" w:cs="微软雅黑" w:hint="eastAsia"/>
          <w:b w:val="0"/>
          <w:lang w:eastAsia="zh-CN"/>
        </w:rPr>
        <w:t>还有</w:t>
      </w:r>
      <w:proofErr w:type="spellStart"/>
      <w:r w:rsidRPr="00A80E16">
        <w:rPr>
          <w:rFonts w:ascii="微软雅黑" w:eastAsia="宋体" w:hAnsi="微软雅黑" w:cs="微软雅黑" w:hint="eastAsia"/>
          <w:b w:val="0"/>
        </w:rPr>
        <w:t>问题</w:t>
      </w:r>
      <w:proofErr w:type="spellEnd"/>
      <w:r w:rsidRPr="00A80E16">
        <w:rPr>
          <w:rFonts w:ascii="微软雅黑" w:eastAsia="宋体" w:hAnsi="微软雅黑" w:cs="微软雅黑" w:hint="eastAsia"/>
          <w:b w:val="0"/>
        </w:rPr>
        <w:t>？</w:t>
      </w:r>
      <w:r w:rsidRPr="00A80E16">
        <w:rPr>
          <w:rFonts w:ascii="微软雅黑" w:eastAsia="宋体" w:hAnsi="微软雅黑" w:cs="微软雅黑" w:hint="eastAsia"/>
          <w:b w:val="0"/>
          <w:lang w:eastAsia="zh-CN"/>
        </w:rPr>
        <w:t>请发送</w:t>
      </w:r>
      <w:proofErr w:type="spellStart"/>
      <w:r w:rsidRPr="00A80E16">
        <w:rPr>
          <w:rFonts w:ascii="微软雅黑" w:eastAsia="宋体" w:hAnsi="微软雅黑" w:cs="微软雅黑" w:hint="eastAsia"/>
          <w:b w:val="0"/>
        </w:rPr>
        <w:t>电子邮件</w:t>
      </w:r>
      <w:proofErr w:type="spellEnd"/>
      <w:r w:rsidRPr="00A80E16">
        <w:rPr>
          <w:rFonts w:ascii="微软雅黑" w:eastAsia="宋体" w:hAnsi="微软雅黑" w:cs="微软雅黑" w:hint="eastAsia"/>
          <w:b w:val="0"/>
          <w:lang w:eastAsia="zh-CN"/>
        </w:rPr>
        <w:t>至</w:t>
      </w:r>
      <w:r w:rsidRPr="00A80E16">
        <w:rPr>
          <w:rFonts w:eastAsia="宋体"/>
          <w:b w:val="0"/>
        </w:rPr>
        <w:fldChar w:fldCharType="begin"/>
      </w:r>
      <w:r w:rsidRPr="00A80E16">
        <w:rPr>
          <w:rFonts w:eastAsia="宋体"/>
          <w:b w:val="0"/>
        </w:rPr>
        <w:instrText xml:space="preserve"> HYPERLINK "mailto:sdp@dds.ca.gov" </w:instrText>
      </w:r>
      <w:r w:rsidRPr="00A80E16">
        <w:rPr>
          <w:rFonts w:eastAsia="宋体"/>
          <w:b w:val="0"/>
        </w:rPr>
        <w:fldChar w:fldCharType="separate"/>
      </w:r>
      <w:r w:rsidRPr="00A80E16">
        <w:rPr>
          <w:rStyle w:val="a9"/>
          <w:rFonts w:eastAsia="宋体"/>
          <w:b w:val="0"/>
        </w:rPr>
        <w:t>sdp@dds.ca.gov</w:t>
      </w:r>
      <w:r w:rsidRPr="00A80E16">
        <w:rPr>
          <w:rFonts w:eastAsia="宋体"/>
          <w:b w:val="0"/>
        </w:rPr>
        <w:fldChar w:fldCharType="end"/>
      </w:r>
    </w:p>
    <w:p w:rsidR="008A1FBE" w:rsidRPr="00A80E16" w:rsidRDefault="008A1FBE" w:rsidP="003E42ED">
      <w:pPr>
        <w:pStyle w:val="1"/>
        <w:spacing w:line="360" w:lineRule="auto"/>
        <w:ind w:left="0"/>
        <w:rPr>
          <w:rFonts w:eastAsia="宋体"/>
          <w:b w:val="0"/>
        </w:rPr>
      </w:pPr>
    </w:p>
    <w:p w:rsidR="003E42ED" w:rsidRPr="00A80E16" w:rsidRDefault="00A80E16" w:rsidP="003E42ED">
      <w:pPr>
        <w:pStyle w:val="1"/>
        <w:spacing w:line="360" w:lineRule="auto"/>
        <w:ind w:left="0"/>
        <w:rPr>
          <w:rFonts w:ascii="宋体" w:eastAsia="宋体" w:hAnsi="宋体" w:cs="宋体" w:hint="eastAsia"/>
          <w:b w:val="0"/>
          <w:sz w:val="36"/>
          <w:szCs w:val="36"/>
          <w:lang w:eastAsia="zh-CN"/>
        </w:rPr>
      </w:pPr>
      <w:r w:rsidRPr="00A80E16">
        <w:rPr>
          <w:rFonts w:ascii="宋体" w:eastAsia="宋体" w:hAnsi="宋体" w:cs="宋体" w:hint="eastAsia"/>
          <w:b w:val="0"/>
          <w:sz w:val="36"/>
          <w:szCs w:val="36"/>
          <w:lang w:eastAsia="zh-CN"/>
        </w:rPr>
        <w:t>其他资源</w:t>
      </w:r>
    </w:p>
    <w:p w:rsidR="008A1FBE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</w:rPr>
      </w:pPr>
      <w:proofErr w:type="spellStart"/>
      <w:r w:rsidRPr="00A80E16">
        <w:rPr>
          <w:rFonts w:eastAsia="宋体"/>
          <w:b w:val="0"/>
        </w:rPr>
        <w:t>CA</w:t>
      </w:r>
      <w:r w:rsidRPr="00A80E16">
        <w:rPr>
          <w:rFonts w:ascii="微软雅黑" w:eastAsia="宋体" w:hAnsi="微软雅黑" w:cs="微软雅黑" w:hint="eastAsia"/>
          <w:b w:val="0"/>
        </w:rPr>
        <w:t>自决计划</w:t>
      </w:r>
      <w:proofErr w:type="spellEnd"/>
      <w:r w:rsidRPr="00A80E16">
        <w:rPr>
          <w:rFonts w:ascii="微软雅黑" w:eastAsia="宋体" w:hAnsi="微软雅黑" w:cs="微软雅黑" w:hint="eastAsia"/>
          <w:b w:val="0"/>
          <w:lang w:eastAsia="zh-CN"/>
        </w:rPr>
        <w:t>条例</w:t>
      </w:r>
      <w:r w:rsidRPr="00A80E16">
        <w:rPr>
          <w:rFonts w:ascii="微软雅黑" w:eastAsia="宋体" w:hAnsi="微软雅黑" w:cs="微软雅黑" w:hint="eastAsia"/>
          <w:b w:val="0"/>
        </w:rPr>
        <w:t>：</w:t>
      </w:r>
      <w:hyperlink r:id="rId14" w:history="1">
        <w:r w:rsidR="008A1FBE" w:rsidRPr="00A80E16">
          <w:rPr>
            <w:rStyle w:val="a9"/>
            <w:rFonts w:eastAsia="宋体"/>
            <w:b w:val="0"/>
          </w:rPr>
          <w:t>http://leginfo.legislature.ca.gov/faces/codes_displaySection.xhtml?lawCode=WIC&amp;sectionNum=4685.8.#content_anchor</w:t>
        </w:r>
      </w:hyperlink>
      <w:r w:rsidR="008A1FBE" w:rsidRPr="00A80E16">
        <w:rPr>
          <w:rFonts w:eastAsia="宋体"/>
          <w:b w:val="0"/>
        </w:rPr>
        <w:t xml:space="preserve"> </w:t>
      </w:r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  <w:lang w:eastAsia="zh-CN"/>
        </w:rPr>
      </w:pPr>
      <w:r w:rsidRPr="00A80E16">
        <w:rPr>
          <w:rFonts w:ascii="微软雅黑" w:eastAsia="宋体" w:hAnsi="微软雅黑" w:cs="微软雅黑" w:hint="eastAsia"/>
          <w:b w:val="0"/>
          <w:lang w:eastAsia="zh-CN"/>
        </w:rPr>
        <w:t>推进</w:t>
      </w:r>
      <w:r w:rsidRPr="00A80E16">
        <w:rPr>
          <w:rFonts w:ascii="微软雅黑" w:eastAsia="宋体" w:hAnsi="微软雅黑" w:cs="微软雅黑" w:hint="eastAsia"/>
          <w:b w:val="0"/>
          <w:lang w:eastAsia="zh-CN"/>
        </w:rPr>
        <w:t>自决协作</w:t>
      </w:r>
      <w:r w:rsidRPr="00A80E16">
        <w:rPr>
          <w:rFonts w:ascii="微软雅黑" w:eastAsia="宋体" w:hAnsi="微软雅黑" w:cs="微软雅黑" w:hint="eastAsia"/>
          <w:b w:val="0"/>
          <w:lang w:eastAsia="zh-CN"/>
        </w:rPr>
        <w:t>方</w:t>
      </w:r>
      <w:r w:rsidRPr="00A80E16">
        <w:rPr>
          <w:rFonts w:ascii="微软雅黑" w:eastAsia="宋体" w:hAnsi="微软雅黑" w:cs="微软雅黑" w:hint="eastAsia"/>
          <w:b w:val="0"/>
          <w:lang w:eastAsia="zh-CN"/>
        </w:rPr>
        <w:t>：</w:t>
      </w:r>
      <w:r w:rsidR="003E42ED" w:rsidRPr="00A80E16">
        <w:rPr>
          <w:rFonts w:eastAsia="宋体"/>
          <w:b w:val="0"/>
          <w:lang w:eastAsia="zh-CN"/>
        </w:rPr>
        <w:t xml:space="preserve"> </w:t>
      </w:r>
      <w:hyperlink r:id="rId15" w:history="1">
        <w:r w:rsidR="008A1FBE" w:rsidRPr="00A80E16">
          <w:rPr>
            <w:rStyle w:val="a9"/>
            <w:rFonts w:eastAsia="宋体"/>
            <w:b w:val="0"/>
            <w:lang w:eastAsia="zh-CN"/>
          </w:rPr>
          <w:t>http://thecpsd.org/</w:t>
        </w:r>
      </w:hyperlink>
      <w:r w:rsidR="008A1FBE" w:rsidRPr="00A80E16">
        <w:rPr>
          <w:rFonts w:eastAsia="宋体"/>
          <w:b w:val="0"/>
          <w:lang w:eastAsia="zh-CN"/>
        </w:rPr>
        <w:t xml:space="preserve"> </w:t>
      </w:r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</w:rPr>
      </w:pPr>
      <w:proofErr w:type="spellStart"/>
      <w:r w:rsidRPr="00A80E16">
        <w:rPr>
          <w:rFonts w:ascii="微软雅黑" w:eastAsia="宋体" w:hAnsi="微软雅黑" w:cs="微软雅黑" w:hint="eastAsia"/>
          <w:b w:val="0"/>
        </w:rPr>
        <w:t>自决</w:t>
      </w:r>
      <w:proofErr w:type="spellEnd"/>
      <w:r w:rsidRPr="00A80E16">
        <w:rPr>
          <w:rFonts w:ascii="微软雅黑" w:eastAsia="宋体" w:hAnsi="微软雅黑" w:cs="微软雅黑" w:hint="eastAsia"/>
          <w:b w:val="0"/>
          <w:lang w:eastAsia="zh-CN"/>
        </w:rPr>
        <w:t>的</w:t>
      </w:r>
      <w:bookmarkStart w:id="0" w:name="_GoBack"/>
      <w:bookmarkEnd w:id="0"/>
      <w:proofErr w:type="spellStart"/>
      <w:r w:rsidRPr="00A80E16">
        <w:rPr>
          <w:rFonts w:ascii="微软雅黑" w:eastAsia="宋体" w:hAnsi="微软雅黑" w:cs="微软雅黑" w:hint="eastAsia"/>
          <w:b w:val="0"/>
        </w:rPr>
        <w:t>国家门户</w:t>
      </w:r>
      <w:proofErr w:type="spellEnd"/>
      <w:r w:rsidRPr="00A80E16">
        <w:rPr>
          <w:rFonts w:ascii="微软雅黑" w:eastAsia="宋体" w:hAnsi="微软雅黑" w:cs="微软雅黑" w:hint="eastAsia"/>
          <w:b w:val="0"/>
          <w:lang w:eastAsia="zh-CN"/>
        </w:rPr>
        <w:t>网站</w:t>
      </w:r>
      <w:r w:rsidRPr="00A80E16">
        <w:rPr>
          <w:rFonts w:ascii="微软雅黑" w:eastAsia="宋体" w:hAnsi="微软雅黑" w:cs="微软雅黑" w:hint="eastAsia"/>
          <w:b w:val="0"/>
        </w:rPr>
        <w:t>：</w:t>
      </w:r>
      <w:hyperlink r:id="rId16" w:history="1">
        <w:r w:rsidR="008A1FBE" w:rsidRPr="00A80E16">
          <w:rPr>
            <w:rStyle w:val="a9"/>
            <w:rFonts w:eastAsia="宋体"/>
            <w:b w:val="0"/>
          </w:rPr>
          <w:t>http://www.ngsd.org/</w:t>
        </w:r>
      </w:hyperlink>
      <w:r w:rsidR="008A1FBE" w:rsidRPr="00A80E16">
        <w:rPr>
          <w:rFonts w:eastAsia="宋体"/>
          <w:b w:val="0"/>
        </w:rPr>
        <w:t xml:space="preserve"> </w:t>
      </w:r>
    </w:p>
    <w:p w:rsidR="003E42ED" w:rsidRPr="00A80E16" w:rsidRDefault="00A80E16" w:rsidP="003E42ED">
      <w:pPr>
        <w:pStyle w:val="1"/>
        <w:spacing w:line="360" w:lineRule="auto"/>
        <w:ind w:left="0"/>
        <w:rPr>
          <w:rFonts w:eastAsia="宋体"/>
          <w:b w:val="0"/>
          <w:lang w:eastAsia="zh-CN"/>
        </w:rPr>
      </w:pPr>
      <w:r w:rsidRPr="00A80E16">
        <w:rPr>
          <w:rFonts w:ascii="微软雅黑" w:eastAsia="宋体" w:hAnsi="微软雅黑" w:cs="微软雅黑" w:hint="eastAsia"/>
          <w:b w:val="0"/>
          <w:lang w:eastAsia="zh-CN"/>
        </w:rPr>
        <w:t>自决中心：</w:t>
      </w:r>
      <w:r w:rsidR="003E42ED" w:rsidRPr="00A80E16">
        <w:rPr>
          <w:rFonts w:eastAsia="宋体"/>
          <w:b w:val="0"/>
          <w:lang w:eastAsia="zh-CN"/>
        </w:rPr>
        <w:t xml:space="preserve"> </w:t>
      </w:r>
      <w:hyperlink r:id="rId17" w:history="1">
        <w:r w:rsidR="008A1FBE" w:rsidRPr="00A80E16">
          <w:rPr>
            <w:rStyle w:val="a9"/>
            <w:rFonts w:eastAsia="宋体"/>
            <w:b w:val="0"/>
            <w:lang w:eastAsia="zh-CN"/>
          </w:rPr>
          <w:t>http://self-determination.com/</w:t>
        </w:r>
      </w:hyperlink>
      <w:r w:rsidR="008A1FBE" w:rsidRPr="00A80E16">
        <w:rPr>
          <w:rFonts w:eastAsia="宋体"/>
          <w:b w:val="0"/>
          <w:lang w:eastAsia="zh-CN"/>
        </w:rPr>
        <w:t xml:space="preserve"> </w:t>
      </w:r>
    </w:p>
    <w:p w:rsidR="00C05996" w:rsidRPr="00A80E16" w:rsidRDefault="00A80E16" w:rsidP="008A1FBE">
      <w:pPr>
        <w:pStyle w:val="1"/>
        <w:spacing w:line="360" w:lineRule="auto"/>
        <w:ind w:left="0"/>
        <w:rPr>
          <w:rFonts w:eastAsia="宋体"/>
          <w:b w:val="0"/>
          <w:lang w:eastAsia="zh-CN"/>
        </w:rPr>
        <w:sectPr w:rsidR="00C05996" w:rsidRPr="00A80E16">
          <w:headerReference w:type="default" r:id="rId18"/>
          <w:footerReference w:type="default" r:id="rId19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  <w:r w:rsidRPr="00A80E16">
        <w:rPr>
          <w:rFonts w:ascii="微软雅黑" w:eastAsia="宋体" w:hAnsi="微软雅黑" w:cs="微软雅黑" w:hint="eastAsia"/>
          <w:b w:val="0"/>
          <w:lang w:eastAsia="zh-CN"/>
        </w:rPr>
        <w:t>这是我的选择：</w:t>
      </w:r>
      <w:r w:rsidR="003E42ED" w:rsidRPr="00A80E16">
        <w:rPr>
          <w:rFonts w:eastAsia="宋体"/>
          <w:b w:val="0"/>
          <w:lang w:eastAsia="zh-CN"/>
        </w:rPr>
        <w:t xml:space="preserve"> </w:t>
      </w:r>
      <w:hyperlink r:id="rId20" w:history="1">
        <w:r w:rsidR="008A1FBE" w:rsidRPr="00A80E16">
          <w:rPr>
            <w:rStyle w:val="a9"/>
            <w:rFonts w:eastAsia="宋体"/>
            <w:b w:val="0"/>
            <w:lang w:eastAsia="zh-CN"/>
          </w:rPr>
          <w:t>http://mn.gov/mnddc/extra/publications/Its-My-Choice.pdf</w:t>
        </w:r>
      </w:hyperlink>
      <w:r w:rsidR="008A1FBE" w:rsidRPr="00A80E16">
        <w:rPr>
          <w:rFonts w:eastAsia="宋体"/>
          <w:lang w:eastAsia="zh-CN"/>
        </w:rPr>
        <w:t xml:space="preserve"> </w:t>
      </w:r>
    </w:p>
    <w:p w:rsidR="00AB6629" w:rsidRPr="00A80E16" w:rsidRDefault="00AB6629" w:rsidP="008A1FBE">
      <w:pPr>
        <w:pStyle w:val="a3"/>
        <w:spacing w:line="480" w:lineRule="auto"/>
        <w:ind w:left="0" w:firstLine="0"/>
        <w:rPr>
          <w:rFonts w:eastAsia="宋体"/>
          <w:highlight w:val="yellow"/>
          <w:lang w:eastAsia="zh-CN"/>
        </w:rPr>
      </w:pPr>
    </w:p>
    <w:p w:rsidR="00AB6629" w:rsidRPr="00A80E16" w:rsidRDefault="00AB6629" w:rsidP="008A1FBE">
      <w:pPr>
        <w:pStyle w:val="a3"/>
        <w:spacing w:line="480" w:lineRule="auto"/>
        <w:ind w:left="0" w:firstLine="0"/>
        <w:rPr>
          <w:rFonts w:eastAsia="宋体"/>
          <w:highlight w:val="yellow"/>
          <w:lang w:eastAsia="zh-CN"/>
        </w:rPr>
      </w:pPr>
    </w:p>
    <w:sectPr w:rsidR="00AB6629" w:rsidRPr="00A80E16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519" w:rsidRDefault="000F2519">
      <w:r>
        <w:separator/>
      </w:r>
    </w:p>
  </w:endnote>
  <w:endnote w:type="continuationSeparator" w:id="0">
    <w:p w:rsidR="000F2519" w:rsidRDefault="000F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29" w:rsidRDefault="00B13F00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Default="00F95470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February </w:t>
                          </w:r>
                          <w:r w:rsidR="008341B9"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:rsidR="00AB6629" w:rsidRDefault="00F95470">
                    <w:pPr>
                      <w:spacing w:line="245" w:lineRule="exact"/>
                      <w:ind w:left="20"/>
                    </w:pPr>
                    <w:r>
                      <w:t xml:space="preserve">February </w:t>
                    </w:r>
                    <w:r w:rsidR="008341B9"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519" w:rsidRDefault="000F2519">
      <w:r>
        <w:separator/>
      </w:r>
    </w:p>
  </w:footnote>
  <w:footnote w:type="continuationSeparator" w:id="0">
    <w:p w:rsidR="000F2519" w:rsidRDefault="000F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29" w:rsidRDefault="00B13F00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40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7056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Pr="009F08B6" w:rsidRDefault="00381949" w:rsidP="00381949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                                                           ADDITIONAL RESOURCES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28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N5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" filled="f" stroked="f">
              <v:textbox inset="0,0,0,0">
                <w:txbxContent>
                  <w:p w:rsidR="00AB6629" w:rsidRPr="009F08B6" w:rsidRDefault="00381949" w:rsidP="00381949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</w:rPr>
                      <w:t xml:space="preserve">                                                            ADDITIONAL RESOURCES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949">
      <w:rPr>
        <w:sz w:val="2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29"/>
    <w:rsid w:val="000621D5"/>
    <w:rsid w:val="00091D60"/>
    <w:rsid w:val="000C461E"/>
    <w:rsid w:val="000F2519"/>
    <w:rsid w:val="001F7096"/>
    <w:rsid w:val="002B6FAF"/>
    <w:rsid w:val="002D391A"/>
    <w:rsid w:val="002D3CD6"/>
    <w:rsid w:val="002E7CFC"/>
    <w:rsid w:val="003727B1"/>
    <w:rsid w:val="00381949"/>
    <w:rsid w:val="00391BCB"/>
    <w:rsid w:val="003B49DC"/>
    <w:rsid w:val="003E42ED"/>
    <w:rsid w:val="00464EAC"/>
    <w:rsid w:val="00555AF3"/>
    <w:rsid w:val="007439F9"/>
    <w:rsid w:val="007D6F16"/>
    <w:rsid w:val="008341B9"/>
    <w:rsid w:val="00876242"/>
    <w:rsid w:val="008A1FBE"/>
    <w:rsid w:val="008D05B2"/>
    <w:rsid w:val="009F08B6"/>
    <w:rsid w:val="00A56919"/>
    <w:rsid w:val="00A612C1"/>
    <w:rsid w:val="00A80E16"/>
    <w:rsid w:val="00AB6629"/>
    <w:rsid w:val="00B05813"/>
    <w:rsid w:val="00B13F00"/>
    <w:rsid w:val="00C05996"/>
    <w:rsid w:val="00C71CF8"/>
    <w:rsid w:val="00CA4147"/>
    <w:rsid w:val="00D01DB6"/>
    <w:rsid w:val="00D03B98"/>
    <w:rsid w:val="00DF1B2C"/>
    <w:rsid w:val="00F95470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FDFBD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2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0"/>
    <w:link w:val="a5"/>
    <w:uiPriority w:val="99"/>
    <w:rsid w:val="00A612C1"/>
    <w:rPr>
      <w:rFonts w:ascii="Calibri" w:eastAsia="Calibri" w:hAnsi="Calibri" w:cs="Calibri"/>
      <w:lang w:bidi="en-US"/>
    </w:rPr>
  </w:style>
  <w:style w:type="paragraph" w:styleId="a7">
    <w:name w:val="footer"/>
    <w:basedOn w:val="a"/>
    <w:link w:val="a8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0"/>
    <w:link w:val="a7"/>
    <w:uiPriority w:val="99"/>
    <w:rsid w:val="00A612C1"/>
    <w:rPr>
      <w:rFonts w:ascii="Calibri" w:eastAsia="Calibri" w:hAnsi="Calibri" w:cs="Calibri"/>
      <w:lang w:bidi="en-US"/>
    </w:rPr>
  </w:style>
  <w:style w:type="character" w:styleId="a9">
    <w:name w:val="Hyperlink"/>
    <w:basedOn w:val="a0"/>
    <w:uiPriority w:val="99"/>
    <w:unhideWhenUsed/>
    <w:rsid w:val="00C0599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80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s.ca.gov/SDP/faq.cfm" TargetMode="External"/><Relationship Id="rId13" Type="http://schemas.openxmlformats.org/officeDocument/2006/relationships/hyperlink" Target="https://www.dds.ca.gov/SDP/SDPMaterials.cf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ds.ca.gov/SDP/Index.cfm" TargetMode="External"/><Relationship Id="rId12" Type="http://schemas.openxmlformats.org/officeDocument/2006/relationships/hyperlink" Target="https://www.dds.ca.gov/SDP/programDirectives.cfm" TargetMode="External"/><Relationship Id="rId17" Type="http://schemas.openxmlformats.org/officeDocument/2006/relationships/hyperlink" Target="http://self-determinat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gsd.org/" TargetMode="External"/><Relationship Id="rId20" Type="http://schemas.openxmlformats.org/officeDocument/2006/relationships/hyperlink" Target="http://mn.gov/mnddc/extra/publications/Its-My-Choic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ds.ca.gov/SDP/docs/serviceDefini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hecpsd.org/" TargetMode="External"/><Relationship Id="rId10" Type="http://schemas.openxmlformats.org/officeDocument/2006/relationships/hyperlink" Target="https://www.dds.ca.gov/SDP/docs/sdpWaiverApplication06072108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ds.ca.gov/SDP/SDPUpdates.cfm" TargetMode="External"/><Relationship Id="rId14" Type="http://schemas.openxmlformats.org/officeDocument/2006/relationships/hyperlink" Target="http://leginfo.legislature.ca.gov/faces/codes_displaySection.xhtml?lawCode=WIC&amp;sectionNum=4685.8.#content_anch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List</dc:title>
  <dc:subject>SDP</dc:subject>
  <dc:creator>DDS</dc:creator>
  <cp:keywords>SDP</cp:keywords>
  <cp:lastModifiedBy>lenovo</cp:lastModifiedBy>
  <cp:revision>3</cp:revision>
  <dcterms:created xsi:type="dcterms:W3CDTF">2019-03-28T06:32:00Z</dcterms:created>
  <dcterms:modified xsi:type="dcterms:W3CDTF">2019-03-28T06:36:00Z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