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CB8" w:rsidRDefault="009C5CB8">
      <w:pPr>
        <w:pStyle w:val="BodyText"/>
        <w:kinsoku w:val="0"/>
        <w:overflowPunct w:val="0"/>
        <w:spacing w:before="2"/>
        <w:ind w:left="0"/>
        <w:rPr>
          <w:rFonts w:ascii="Times New Roman" w:hAnsi="Times New Roman" w:cs="Times New Roman"/>
          <w:sz w:val="11"/>
          <w:szCs w:val="11"/>
        </w:rPr>
      </w:pPr>
    </w:p>
    <w:p w:rsidR="009C5CB8" w:rsidRDefault="007F0EA1">
      <w:pPr>
        <w:pStyle w:val="Heading1"/>
        <w:kinsoku w:val="0"/>
        <w:overflowPunct w:val="0"/>
        <w:spacing w:before="92"/>
      </w:pPr>
      <w:r>
        <w:rPr>
          <w:rFonts w:hint="eastAsia"/>
        </w:rPr>
        <w:t>鍼療法サービス</w:t>
      </w:r>
    </w:p>
    <w:p w:rsidR="007F0EA1" w:rsidRDefault="007F0EA1">
      <w:pPr>
        <w:pStyle w:val="BodyText"/>
        <w:kinsoku w:val="0"/>
        <w:overflowPunct w:val="0"/>
        <w:spacing w:before="188"/>
        <w:ind w:right="139"/>
      </w:pPr>
      <w:r w:rsidRPr="007F0EA1">
        <w:rPr>
          <w:rFonts w:hint="eastAsia"/>
        </w:rPr>
        <w:t>鍼</w:t>
      </w:r>
      <w:r>
        <w:rPr>
          <w:rFonts w:hint="eastAsia"/>
        </w:rPr>
        <w:t>療法</w:t>
      </w:r>
      <w:r w:rsidRPr="007F0EA1">
        <w:rPr>
          <w:rFonts w:hint="eastAsia"/>
        </w:rPr>
        <w:t>サービスは、一般的に認められている病状に起因する重度の持続性慢性疼痛の認識を予防、修正、または軽減するために</w:t>
      </w:r>
      <w:r>
        <w:rPr>
          <w:rFonts w:hint="eastAsia"/>
        </w:rPr>
        <w:t>取り入れられて</w:t>
      </w:r>
      <w:r w:rsidRPr="007F0EA1">
        <w:rPr>
          <w:rFonts w:hint="eastAsia"/>
        </w:rPr>
        <w:t>います。鍼</w:t>
      </w:r>
      <w:r>
        <w:rPr>
          <w:rFonts w:hint="eastAsia"/>
        </w:rPr>
        <w:t>療法</w:t>
      </w:r>
      <w:r w:rsidRPr="007F0EA1">
        <w:rPr>
          <w:rFonts w:hint="eastAsia"/>
        </w:rPr>
        <w:t>はビジネスと</w:t>
      </w:r>
      <w:r>
        <w:rPr>
          <w:rFonts w:hint="eastAsia"/>
        </w:rPr>
        <w:t>プロフェッション規約</w:t>
      </w:r>
      <w:r w:rsidRPr="007F0EA1">
        <w:rPr>
          <w:rFonts w:hint="eastAsia"/>
        </w:rPr>
        <w:t>の</w:t>
      </w:r>
      <w:r w:rsidRPr="007F0EA1">
        <w:rPr>
          <w:rFonts w:hint="eastAsia"/>
        </w:rPr>
        <w:t>4927</w:t>
      </w:r>
      <w:r>
        <w:rPr>
          <w:rFonts w:hint="eastAsia"/>
        </w:rPr>
        <w:t>項</w:t>
      </w:r>
      <w:r w:rsidRPr="007F0EA1">
        <w:rPr>
          <w:rFonts w:hint="eastAsia"/>
        </w:rPr>
        <w:t>に</w:t>
      </w:r>
      <w:r>
        <w:rPr>
          <w:rFonts w:hint="eastAsia"/>
        </w:rPr>
        <w:t>「</w:t>
      </w:r>
      <w:r w:rsidRPr="007F0EA1">
        <w:rPr>
          <w:rFonts w:hint="eastAsia"/>
        </w:rPr>
        <w:t>身体の特定の病気や機能不全の治療、痛みの知覚を予防または修正、あるいは痛みの制御を含む生理学的機能を正常化するために、針を挿入することによる身体的処置。</w:t>
      </w:r>
      <w:r>
        <w:rPr>
          <w:rFonts w:hint="eastAsia"/>
        </w:rPr>
        <w:t>」として</w:t>
      </w:r>
      <w:r w:rsidRPr="007F0EA1">
        <w:rPr>
          <w:rFonts w:hint="eastAsia"/>
        </w:rPr>
        <w:t>定義されています。</w:t>
      </w:r>
      <w:r>
        <w:rPr>
          <w:rFonts w:hint="eastAsia"/>
        </w:rPr>
        <w:t>鍼療法</w:t>
      </w:r>
      <w:r w:rsidRPr="007F0EA1">
        <w:rPr>
          <w:rFonts w:hint="eastAsia"/>
        </w:rPr>
        <w:t>（針への電気刺激の有無にかかわらず）は、</w:t>
      </w:r>
      <w:r w:rsidR="00D02360">
        <w:rPr>
          <w:rFonts w:hint="eastAsia"/>
        </w:rPr>
        <w:t>1</w:t>
      </w:r>
      <w:r w:rsidR="00D02360">
        <w:rPr>
          <w:rFonts w:hint="eastAsia"/>
        </w:rPr>
        <w:t>カ</w:t>
      </w:r>
      <w:r w:rsidRPr="007F0EA1">
        <w:rPr>
          <w:rFonts w:hint="eastAsia"/>
        </w:rPr>
        <w:t>月に</w:t>
      </w:r>
      <w:r w:rsidRPr="007F0EA1">
        <w:rPr>
          <w:rFonts w:hint="eastAsia"/>
        </w:rPr>
        <w:t>2</w:t>
      </w:r>
      <w:r w:rsidRPr="007F0EA1">
        <w:rPr>
          <w:rFonts w:hint="eastAsia"/>
        </w:rPr>
        <w:t>回のサービスに限定されています。ただし、医療上の必要性に基づいて追加のサービスを提供することもできます。</w:t>
      </w:r>
      <w:r w:rsidRPr="007F0EA1">
        <w:rPr>
          <w:rFonts w:hint="eastAsia"/>
        </w:rPr>
        <w:t xml:space="preserve"> 21</w:t>
      </w:r>
      <w:r w:rsidRPr="007F0EA1">
        <w:rPr>
          <w:rFonts w:hint="eastAsia"/>
        </w:rPr>
        <w:t>歳未満の子供のためのすべての鍼治療サービスは、</w:t>
      </w:r>
      <w:r w:rsidRPr="007F0EA1">
        <w:rPr>
          <w:rFonts w:hint="eastAsia"/>
        </w:rPr>
        <w:t>EPSDT</w:t>
      </w:r>
      <w:r w:rsidRPr="007F0EA1">
        <w:rPr>
          <w:rFonts w:hint="eastAsia"/>
        </w:rPr>
        <w:t>給付に従って州計画で</w:t>
      </w:r>
      <w:r w:rsidR="00D02360">
        <w:rPr>
          <w:rFonts w:hint="eastAsia"/>
        </w:rPr>
        <w:t>負担</w:t>
      </w:r>
      <w:r w:rsidRPr="007F0EA1">
        <w:rPr>
          <w:rFonts w:hint="eastAsia"/>
        </w:rPr>
        <w:t>されています。この</w:t>
      </w:r>
      <w:r w:rsidR="00D02360">
        <w:rPr>
          <w:rFonts w:hint="eastAsia"/>
        </w:rPr>
        <w:t>、免除</w:t>
      </w:r>
      <w:r w:rsidRPr="007F0EA1">
        <w:rPr>
          <w:rFonts w:hint="eastAsia"/>
        </w:rPr>
        <w:t>による鍼治療サービスは、</w:t>
      </w:r>
      <w:r w:rsidRPr="007F0EA1">
        <w:rPr>
          <w:rFonts w:hint="eastAsia"/>
        </w:rPr>
        <w:t>21</w:t>
      </w:r>
      <w:r w:rsidRPr="007F0EA1">
        <w:rPr>
          <w:rFonts w:hint="eastAsia"/>
        </w:rPr>
        <w:t>歳以上の個人にのみ、承認された州計画の下で提供されるサービス</w:t>
      </w:r>
      <w:r w:rsidR="00683300">
        <w:rPr>
          <w:rFonts w:hint="eastAsia"/>
        </w:rPr>
        <w:t>の利用</w:t>
      </w:r>
      <w:r w:rsidR="00683300" w:rsidRPr="00791A27">
        <w:rPr>
          <w:rFonts w:hint="eastAsia"/>
        </w:rPr>
        <w:t>制限</w:t>
      </w:r>
      <w:r w:rsidR="00683300">
        <w:rPr>
          <w:rFonts w:hint="eastAsia"/>
        </w:rPr>
        <w:t>を超えた時のみ</w:t>
      </w:r>
      <w:r w:rsidRPr="007F0EA1">
        <w:rPr>
          <w:rFonts w:hint="eastAsia"/>
        </w:rPr>
        <w:t>提供されます。</w:t>
      </w:r>
    </w:p>
    <w:p w:rsidR="009C5CB8" w:rsidRDefault="009C5CB8">
      <w:pPr>
        <w:pStyle w:val="BodyText"/>
        <w:kinsoku w:val="0"/>
        <w:overflowPunct w:val="0"/>
        <w:spacing w:before="11"/>
        <w:ind w:left="0"/>
        <w:rPr>
          <w:sz w:val="23"/>
          <w:szCs w:val="23"/>
        </w:rPr>
      </w:pPr>
    </w:p>
    <w:p w:rsidR="009C5CB8" w:rsidRPr="000712E7" w:rsidRDefault="00D02360">
      <w:pPr>
        <w:pStyle w:val="BodyText"/>
        <w:kinsoku w:val="0"/>
        <w:overflowPunct w:val="0"/>
        <w:spacing w:before="1"/>
        <w:ind w:left="0"/>
        <w:rPr>
          <w:b/>
          <w:bCs/>
        </w:rPr>
      </w:pPr>
      <w:r w:rsidRPr="00D02360">
        <w:rPr>
          <w:rFonts w:hint="eastAsia"/>
          <w:b/>
          <w:bCs/>
          <w:sz w:val="28"/>
          <w:szCs w:val="28"/>
        </w:rPr>
        <w:t>行動介入サービス</w:t>
      </w:r>
    </w:p>
    <w:p w:rsidR="009C5CB8" w:rsidRDefault="00D02360" w:rsidP="00F16557">
      <w:pPr>
        <w:pStyle w:val="BodyText"/>
        <w:kinsoku w:val="0"/>
        <w:overflowPunct w:val="0"/>
        <w:spacing w:before="1"/>
        <w:sectPr w:rsidR="009C5CB8">
          <w:headerReference w:type="default" r:id="rId8"/>
          <w:footerReference w:type="default" r:id="rId9"/>
          <w:pgSz w:w="15840" w:h="12240" w:orient="landscape"/>
          <w:pgMar w:top="1200" w:right="1340" w:bottom="1460" w:left="1340" w:header="726" w:footer="1275" w:gutter="0"/>
          <w:pgNumType w:start="1"/>
          <w:cols w:space="720"/>
          <w:noEndnote/>
        </w:sectPr>
      </w:pPr>
      <w:r>
        <w:rPr>
          <w:rFonts w:hint="eastAsia"/>
        </w:rPr>
        <w:t>行動介入サービスには、参加者の発達の向上、行動追跡、分析のための集中的な行動介入プログラムの使用と開発が含まれます。介入プログラムは、一般的に承認され、証拠に基づいた積極的なアプローチに限定されています。参加者のニーズに応じて、自宅、職場などを含む様々な設定で行動介入サービスを提供することができます。</w:t>
      </w:r>
      <w:r w:rsidR="0095786A" w:rsidRPr="0095786A">
        <w:rPr>
          <w:rFonts w:hint="eastAsia"/>
        </w:rPr>
        <w:t>行動介入サービスは、家庭や地域密着型の環境で生活するのに必要な</w:t>
      </w:r>
      <w:r w:rsidR="0095786A">
        <w:rPr>
          <w:rFonts w:hint="eastAsia"/>
        </w:rPr>
        <w:t>自立</w:t>
      </w:r>
      <w:r w:rsidR="0095786A" w:rsidRPr="0095786A">
        <w:rPr>
          <w:rFonts w:hint="eastAsia"/>
        </w:rPr>
        <w:t>、社交、適応</w:t>
      </w:r>
      <w:r w:rsidR="0095786A">
        <w:rPr>
          <w:rFonts w:hint="eastAsia"/>
        </w:rPr>
        <w:t>の</w:t>
      </w:r>
      <w:r w:rsidR="0095786A" w:rsidRPr="0095786A">
        <w:rPr>
          <w:rFonts w:hint="eastAsia"/>
        </w:rPr>
        <w:t>スキルを習得、維持、向上させることを目的としています。</w:t>
      </w:r>
      <w:r>
        <w:rPr>
          <w:rFonts w:hint="eastAsia"/>
        </w:rPr>
        <w:t xml:space="preserve">  </w:t>
      </w:r>
      <w:r>
        <w:rPr>
          <w:rFonts w:hint="eastAsia"/>
        </w:rPr>
        <w:t>家族が参加者のため</w:t>
      </w:r>
      <w:r w:rsidR="000712E7">
        <w:rPr>
          <w:rFonts w:hint="eastAsia"/>
        </w:rPr>
        <w:t>になる</w:t>
      </w:r>
      <w:r>
        <w:rPr>
          <w:rFonts w:hint="eastAsia"/>
        </w:rPr>
        <w:t>ならば、家族にサービスが提供され</w:t>
      </w:r>
      <w:r w:rsidR="000712E7">
        <w:rPr>
          <w:rFonts w:hint="eastAsia"/>
        </w:rPr>
        <w:t>ることもあります。</w:t>
      </w:r>
      <w:r>
        <w:rPr>
          <w:rFonts w:hint="eastAsia"/>
        </w:rPr>
        <w:t>家族のためのサービスには、薬物</w:t>
      </w:r>
      <w:r w:rsidR="000712E7">
        <w:rPr>
          <w:rFonts w:hint="eastAsia"/>
        </w:rPr>
        <w:t>使用に関する研修</w:t>
      </w:r>
      <w:r>
        <w:rPr>
          <w:rFonts w:hint="eastAsia"/>
        </w:rPr>
        <w:t>を含む治療計画に関する訓練と指導、および家族が参加者を支援できるようにするリスク管理戦略が含まれ</w:t>
      </w:r>
      <w:r w:rsidR="000712E7">
        <w:rPr>
          <w:rFonts w:hint="eastAsia"/>
        </w:rPr>
        <w:t>ます。この</w:t>
      </w:r>
      <w:r w:rsidR="000712E7" w:rsidRPr="000712E7">
        <w:rPr>
          <w:rFonts w:hint="eastAsia"/>
        </w:rPr>
        <w:t>HCBS</w:t>
      </w:r>
      <w:r w:rsidR="000712E7" w:rsidRPr="000712E7">
        <w:rPr>
          <w:rFonts w:hint="eastAsia"/>
        </w:rPr>
        <w:t>免除のサービスは、</w:t>
      </w:r>
      <w:r w:rsidR="000712E7" w:rsidRPr="000712E7">
        <w:rPr>
          <w:rFonts w:hint="eastAsia"/>
        </w:rPr>
        <w:t>21</w:t>
      </w:r>
      <w:r w:rsidR="000712E7" w:rsidRPr="000712E7">
        <w:rPr>
          <w:rFonts w:hint="eastAsia"/>
        </w:rPr>
        <w:t>歳以上の個人にのみ提供されます。</w:t>
      </w:r>
      <w:r w:rsidR="000712E7" w:rsidRPr="000712E7">
        <w:rPr>
          <w:rFonts w:hint="eastAsia"/>
        </w:rPr>
        <w:t xml:space="preserve"> 21</w:t>
      </w:r>
      <w:r w:rsidR="000712E7" w:rsidRPr="000712E7">
        <w:rPr>
          <w:rFonts w:hint="eastAsia"/>
        </w:rPr>
        <w:t>歳未満の子供に</w:t>
      </w:r>
      <w:r w:rsidR="00636CA9">
        <w:rPr>
          <w:rFonts w:hint="eastAsia"/>
        </w:rPr>
        <w:t>対する</w:t>
      </w:r>
      <w:r w:rsidR="000712E7" w:rsidRPr="000712E7">
        <w:rPr>
          <w:rFonts w:hint="eastAsia"/>
        </w:rPr>
        <w:t>医学的に必要な行動介入サービスはすべて、</w:t>
      </w:r>
      <w:r w:rsidR="000712E7" w:rsidRPr="000712E7">
        <w:rPr>
          <w:rFonts w:hint="eastAsia"/>
        </w:rPr>
        <w:t>EPSDT</w:t>
      </w:r>
      <w:r w:rsidR="000712E7" w:rsidRPr="000712E7">
        <w:rPr>
          <w:rFonts w:hint="eastAsia"/>
        </w:rPr>
        <w:t>の給付に</w:t>
      </w:r>
      <w:r w:rsidR="000712E7">
        <w:rPr>
          <w:rFonts w:hint="eastAsia"/>
        </w:rPr>
        <w:t>準じて</w:t>
      </w:r>
      <w:r w:rsidR="000712E7" w:rsidRPr="000712E7">
        <w:rPr>
          <w:rFonts w:hint="eastAsia"/>
        </w:rPr>
        <w:t>州計画で</w:t>
      </w:r>
      <w:r w:rsidR="000712E7">
        <w:rPr>
          <w:rFonts w:hint="eastAsia"/>
        </w:rPr>
        <w:t>負担</w:t>
      </w:r>
      <w:r w:rsidR="000712E7" w:rsidRPr="000712E7">
        <w:rPr>
          <w:rFonts w:hint="eastAsia"/>
        </w:rPr>
        <w:t>されていま</w:t>
      </w:r>
      <w:r w:rsidR="000712E7">
        <w:rPr>
          <w:rFonts w:hint="eastAsia"/>
        </w:rPr>
        <w:t>す。</w:t>
      </w:r>
    </w:p>
    <w:p w:rsidR="009C5CB8" w:rsidRDefault="009C5CB8">
      <w:pPr>
        <w:pStyle w:val="BodyText"/>
        <w:kinsoku w:val="0"/>
        <w:overflowPunct w:val="0"/>
        <w:spacing w:before="10"/>
        <w:ind w:left="0"/>
        <w:rPr>
          <w:sz w:val="23"/>
          <w:szCs w:val="23"/>
        </w:rPr>
      </w:pPr>
    </w:p>
    <w:p w:rsidR="009C5CB8" w:rsidRDefault="000712E7">
      <w:pPr>
        <w:pStyle w:val="Heading1"/>
        <w:kinsoku w:val="0"/>
        <w:overflowPunct w:val="0"/>
      </w:pPr>
      <w:r>
        <w:rPr>
          <w:rFonts w:hint="eastAsia"/>
        </w:rPr>
        <w:t>カイロプラクティックサービス</w:t>
      </w:r>
    </w:p>
    <w:p w:rsidR="009C5CB8" w:rsidRDefault="009C5CB8">
      <w:pPr>
        <w:pStyle w:val="BodyText"/>
        <w:kinsoku w:val="0"/>
        <w:overflowPunct w:val="0"/>
        <w:spacing w:before="11"/>
        <w:ind w:left="0"/>
        <w:rPr>
          <w:sz w:val="23"/>
          <w:szCs w:val="23"/>
        </w:rPr>
      </w:pPr>
    </w:p>
    <w:p w:rsidR="000712E7" w:rsidRDefault="000712E7">
      <w:pPr>
        <w:pStyle w:val="BodyText"/>
        <w:kinsoku w:val="0"/>
        <w:overflowPunct w:val="0"/>
        <w:spacing w:before="11"/>
        <w:ind w:left="0"/>
        <w:rPr>
          <w:sz w:val="23"/>
          <w:szCs w:val="23"/>
        </w:rPr>
      </w:pPr>
      <w:r w:rsidRPr="000712E7">
        <w:rPr>
          <w:rFonts w:hint="eastAsia"/>
          <w:sz w:val="23"/>
          <w:szCs w:val="23"/>
        </w:rPr>
        <w:t>カイロプラクティックサービスには、一般的に認められている病状に起因する重度の持続性慢性疼痛の知覚を予防、修正、または軽減するための脊椎の手</w:t>
      </w:r>
      <w:r w:rsidR="007B3C20">
        <w:rPr>
          <w:rFonts w:hint="eastAsia"/>
          <w:sz w:val="23"/>
          <w:szCs w:val="23"/>
        </w:rPr>
        <w:t>作業による</w:t>
      </w:r>
      <w:r w:rsidRPr="000712E7">
        <w:rPr>
          <w:rFonts w:hint="eastAsia"/>
          <w:sz w:val="23"/>
          <w:szCs w:val="23"/>
        </w:rPr>
        <w:t>操作が含まれます。</w:t>
      </w:r>
      <w:r w:rsidRPr="000712E7">
        <w:rPr>
          <w:rFonts w:hint="eastAsia"/>
          <w:sz w:val="23"/>
          <w:szCs w:val="23"/>
        </w:rPr>
        <w:t xml:space="preserve"> </w:t>
      </w:r>
      <w:r w:rsidRPr="000712E7">
        <w:rPr>
          <w:rFonts w:hint="eastAsia"/>
          <w:sz w:val="23"/>
          <w:szCs w:val="23"/>
        </w:rPr>
        <w:t>カイロプラクターは、</w:t>
      </w:r>
      <w:r w:rsidR="007B3C20" w:rsidRPr="000712E7">
        <w:rPr>
          <w:rFonts w:hint="eastAsia"/>
          <w:sz w:val="23"/>
          <w:szCs w:val="23"/>
        </w:rPr>
        <w:t>カイロプラクティック</w:t>
      </w:r>
      <w:r w:rsidR="007B3C20">
        <w:rPr>
          <w:rFonts w:hint="eastAsia"/>
          <w:sz w:val="23"/>
          <w:szCs w:val="23"/>
        </w:rPr>
        <w:t>の</w:t>
      </w:r>
      <w:r w:rsidR="007B3C20" w:rsidRPr="000712E7">
        <w:rPr>
          <w:rFonts w:hint="eastAsia"/>
          <w:sz w:val="23"/>
          <w:szCs w:val="23"/>
        </w:rPr>
        <w:t>操作や調整の過程で</w:t>
      </w:r>
      <w:r w:rsidR="007B3C20">
        <w:rPr>
          <w:rFonts w:hint="eastAsia"/>
          <w:sz w:val="23"/>
          <w:szCs w:val="23"/>
        </w:rPr>
        <w:t>、</w:t>
      </w:r>
      <w:r w:rsidRPr="000712E7">
        <w:rPr>
          <w:rFonts w:hint="eastAsia"/>
          <w:sz w:val="23"/>
          <w:szCs w:val="23"/>
        </w:rPr>
        <w:t>空気、</w:t>
      </w:r>
      <w:r w:rsidR="007B3C20">
        <w:rPr>
          <w:rFonts w:hint="eastAsia"/>
          <w:sz w:val="23"/>
          <w:szCs w:val="23"/>
        </w:rPr>
        <w:t>冷たさ</w:t>
      </w:r>
      <w:r w:rsidRPr="000712E7">
        <w:rPr>
          <w:rFonts w:hint="eastAsia"/>
          <w:sz w:val="23"/>
          <w:szCs w:val="23"/>
        </w:rPr>
        <w:t>、食事、運動、熱、光、マッサージ、身体文化、休息、超音波、水、および理学療法の</w:t>
      </w:r>
      <w:r w:rsidR="007B3C20">
        <w:rPr>
          <w:rFonts w:hint="eastAsia"/>
          <w:sz w:val="23"/>
          <w:szCs w:val="23"/>
        </w:rPr>
        <w:t>技術</w:t>
      </w:r>
      <w:r w:rsidRPr="000712E7">
        <w:rPr>
          <w:rFonts w:hint="eastAsia"/>
          <w:sz w:val="23"/>
          <w:szCs w:val="23"/>
        </w:rPr>
        <w:t>を含む、身体の</w:t>
      </w:r>
      <w:r w:rsidR="007B3C20">
        <w:rPr>
          <w:rFonts w:hint="eastAsia"/>
          <w:sz w:val="23"/>
          <w:szCs w:val="23"/>
        </w:rPr>
        <w:t>治療</w:t>
      </w:r>
      <w:r w:rsidRPr="000712E7">
        <w:rPr>
          <w:rFonts w:hint="eastAsia"/>
          <w:sz w:val="23"/>
          <w:szCs w:val="23"/>
        </w:rPr>
        <w:t>に付随するすべての必要</w:t>
      </w:r>
      <w:r w:rsidR="007B3C20">
        <w:rPr>
          <w:rFonts w:hint="eastAsia"/>
          <w:sz w:val="23"/>
          <w:szCs w:val="23"/>
        </w:rPr>
        <w:t>な</w:t>
      </w:r>
      <w:r w:rsidRPr="000712E7">
        <w:rPr>
          <w:rFonts w:hint="eastAsia"/>
          <w:sz w:val="23"/>
          <w:szCs w:val="23"/>
        </w:rPr>
        <w:t>機械的</w:t>
      </w:r>
      <w:r w:rsidR="007B3C20">
        <w:rPr>
          <w:rFonts w:hint="eastAsia"/>
          <w:sz w:val="23"/>
          <w:szCs w:val="23"/>
        </w:rPr>
        <w:t>で清潔な、そして</w:t>
      </w:r>
      <w:r w:rsidRPr="000712E7">
        <w:rPr>
          <w:rFonts w:hint="eastAsia"/>
          <w:sz w:val="23"/>
          <w:szCs w:val="23"/>
        </w:rPr>
        <w:t>衛生的措置をと</w:t>
      </w:r>
      <w:r w:rsidR="007B3C20">
        <w:rPr>
          <w:rFonts w:hint="eastAsia"/>
          <w:sz w:val="23"/>
          <w:szCs w:val="23"/>
        </w:rPr>
        <w:t>ります</w:t>
      </w:r>
      <w:r w:rsidRPr="000712E7">
        <w:rPr>
          <w:rFonts w:hint="eastAsia"/>
          <w:sz w:val="23"/>
          <w:szCs w:val="23"/>
        </w:rPr>
        <w:t>。</w:t>
      </w:r>
      <w:r w:rsidRPr="000712E7">
        <w:rPr>
          <w:rFonts w:hint="eastAsia"/>
          <w:sz w:val="23"/>
          <w:szCs w:val="23"/>
        </w:rPr>
        <w:t xml:space="preserve"> 21</w:t>
      </w:r>
      <w:r w:rsidRPr="000712E7">
        <w:rPr>
          <w:rFonts w:hint="eastAsia"/>
          <w:sz w:val="23"/>
          <w:szCs w:val="23"/>
        </w:rPr>
        <w:t>歳未満の子供</w:t>
      </w:r>
      <w:r w:rsidR="007B3C20">
        <w:rPr>
          <w:rFonts w:hint="eastAsia"/>
          <w:sz w:val="23"/>
          <w:szCs w:val="23"/>
        </w:rPr>
        <w:t>に対する</w:t>
      </w:r>
      <w:r w:rsidRPr="000712E7">
        <w:rPr>
          <w:rFonts w:hint="eastAsia"/>
          <w:sz w:val="23"/>
          <w:szCs w:val="23"/>
        </w:rPr>
        <w:t>医学的に必要なすべてのカイロプラクティックサービスは、</w:t>
      </w:r>
      <w:r w:rsidRPr="000712E7">
        <w:rPr>
          <w:rFonts w:hint="eastAsia"/>
          <w:sz w:val="23"/>
          <w:szCs w:val="23"/>
        </w:rPr>
        <w:t>EPSDT</w:t>
      </w:r>
      <w:r w:rsidRPr="000712E7">
        <w:rPr>
          <w:rFonts w:hint="eastAsia"/>
          <w:sz w:val="23"/>
          <w:szCs w:val="23"/>
        </w:rPr>
        <w:t>の給付に</w:t>
      </w:r>
      <w:r w:rsidR="007B3C20">
        <w:rPr>
          <w:rFonts w:hint="eastAsia"/>
          <w:sz w:val="23"/>
          <w:szCs w:val="23"/>
        </w:rPr>
        <w:t>準じて</w:t>
      </w:r>
      <w:r w:rsidRPr="000712E7">
        <w:rPr>
          <w:rFonts w:hint="eastAsia"/>
          <w:sz w:val="23"/>
          <w:szCs w:val="23"/>
        </w:rPr>
        <w:t>州計画で</w:t>
      </w:r>
      <w:r w:rsidR="007B3C20">
        <w:rPr>
          <w:rFonts w:hint="eastAsia"/>
          <w:sz w:val="23"/>
          <w:szCs w:val="23"/>
        </w:rPr>
        <w:t>負担</w:t>
      </w:r>
      <w:r w:rsidRPr="000712E7">
        <w:rPr>
          <w:rFonts w:hint="eastAsia"/>
          <w:sz w:val="23"/>
          <w:szCs w:val="23"/>
        </w:rPr>
        <w:t>されます。</w:t>
      </w:r>
      <w:r w:rsidRPr="000712E7">
        <w:rPr>
          <w:rFonts w:hint="eastAsia"/>
          <w:sz w:val="23"/>
          <w:szCs w:val="23"/>
        </w:rPr>
        <w:t xml:space="preserve"> </w:t>
      </w:r>
      <w:r w:rsidRPr="000712E7">
        <w:rPr>
          <w:rFonts w:hint="eastAsia"/>
          <w:sz w:val="23"/>
          <w:szCs w:val="23"/>
        </w:rPr>
        <w:t>この</w:t>
      </w:r>
      <w:r w:rsidR="007B3C20">
        <w:rPr>
          <w:rFonts w:hint="eastAsia"/>
          <w:sz w:val="23"/>
          <w:szCs w:val="23"/>
        </w:rPr>
        <w:t>免除</w:t>
      </w:r>
      <w:r w:rsidRPr="000712E7">
        <w:rPr>
          <w:rFonts w:hint="eastAsia"/>
          <w:sz w:val="23"/>
          <w:szCs w:val="23"/>
        </w:rPr>
        <w:t>のカイロプラクティックサービスは、</w:t>
      </w:r>
      <w:r w:rsidRPr="000712E7">
        <w:rPr>
          <w:rFonts w:hint="eastAsia"/>
          <w:sz w:val="23"/>
          <w:szCs w:val="23"/>
        </w:rPr>
        <w:t>21</w:t>
      </w:r>
      <w:r w:rsidRPr="000712E7">
        <w:rPr>
          <w:rFonts w:hint="eastAsia"/>
          <w:sz w:val="23"/>
          <w:szCs w:val="23"/>
        </w:rPr>
        <w:t>歳以上の個人にのみ、承認された州計画の下で提供されるサービス</w:t>
      </w:r>
      <w:r w:rsidR="00683300">
        <w:rPr>
          <w:rFonts w:hint="eastAsia"/>
          <w:sz w:val="23"/>
          <w:szCs w:val="23"/>
        </w:rPr>
        <w:t>の</w:t>
      </w:r>
      <w:r w:rsidR="00683300">
        <w:rPr>
          <w:rFonts w:hint="eastAsia"/>
        </w:rPr>
        <w:t>利用</w:t>
      </w:r>
      <w:r w:rsidR="00683300" w:rsidRPr="00791A27">
        <w:rPr>
          <w:rFonts w:hint="eastAsia"/>
        </w:rPr>
        <w:t>制限</w:t>
      </w:r>
      <w:r w:rsidR="00683300">
        <w:rPr>
          <w:rFonts w:hint="eastAsia"/>
        </w:rPr>
        <w:t>を超えた時</w:t>
      </w:r>
      <w:r w:rsidRPr="000712E7">
        <w:rPr>
          <w:rFonts w:hint="eastAsia"/>
          <w:sz w:val="23"/>
          <w:szCs w:val="23"/>
        </w:rPr>
        <w:t>のみ</w:t>
      </w:r>
      <w:r w:rsidR="00683300">
        <w:rPr>
          <w:rFonts w:hint="eastAsia"/>
          <w:sz w:val="23"/>
          <w:szCs w:val="23"/>
        </w:rPr>
        <w:t>に</w:t>
      </w:r>
      <w:r w:rsidRPr="000712E7">
        <w:rPr>
          <w:rFonts w:hint="eastAsia"/>
          <w:sz w:val="23"/>
          <w:szCs w:val="23"/>
        </w:rPr>
        <w:t>提供されます。</w:t>
      </w:r>
    </w:p>
    <w:p w:rsidR="000712E7" w:rsidRDefault="000712E7">
      <w:pPr>
        <w:pStyle w:val="BodyText"/>
        <w:kinsoku w:val="0"/>
        <w:overflowPunct w:val="0"/>
        <w:spacing w:before="11"/>
        <w:ind w:left="0"/>
        <w:rPr>
          <w:sz w:val="23"/>
          <w:szCs w:val="23"/>
        </w:rPr>
      </w:pPr>
    </w:p>
    <w:p w:rsidR="009C5CB8" w:rsidRDefault="007B3C20" w:rsidP="007B3C20">
      <w:pPr>
        <w:pStyle w:val="Heading1"/>
        <w:kinsoku w:val="0"/>
        <w:overflowPunct w:val="0"/>
        <w:ind w:left="0"/>
      </w:pPr>
      <w:r>
        <w:rPr>
          <w:rFonts w:hint="eastAsia"/>
        </w:rPr>
        <w:t>コミュニケーションサポート</w:t>
      </w:r>
    </w:p>
    <w:p w:rsidR="009C5CB8" w:rsidRDefault="009C5CB8">
      <w:pPr>
        <w:pStyle w:val="BodyText"/>
        <w:kinsoku w:val="0"/>
        <w:overflowPunct w:val="0"/>
        <w:spacing w:before="1"/>
        <w:ind w:left="0"/>
        <w:rPr>
          <w:b/>
          <w:bCs/>
        </w:rPr>
      </w:pPr>
    </w:p>
    <w:p w:rsidR="00657527" w:rsidRDefault="007B3C20" w:rsidP="00657527">
      <w:pPr>
        <w:pStyle w:val="BodyText"/>
        <w:kinsoku w:val="0"/>
        <w:overflowPunct w:val="0"/>
        <w:ind w:right="139"/>
      </w:pPr>
      <w:r w:rsidRPr="007B3C20">
        <w:rPr>
          <w:rFonts w:hint="eastAsia"/>
        </w:rPr>
        <w:t>コミュニケーションサポートサービスには、英語を母語としておらず、英語の読み書き、会話、または理解の能力が限られている人</w:t>
      </w:r>
      <w:r w:rsidR="00657527">
        <w:rPr>
          <w:rFonts w:hint="eastAsia"/>
        </w:rPr>
        <w:t>（限られた英語能力</w:t>
      </w:r>
      <w:r w:rsidR="00657527" w:rsidRPr="007B3C20">
        <w:rPr>
          <w:rFonts w:hint="eastAsia"/>
        </w:rPr>
        <w:t>または</w:t>
      </w:r>
      <w:r w:rsidR="00657527" w:rsidRPr="007B3C20">
        <w:rPr>
          <w:rFonts w:hint="eastAsia"/>
        </w:rPr>
        <w:t>LEP</w:t>
      </w:r>
      <w:r w:rsidR="00657527" w:rsidRPr="007B3C20">
        <w:rPr>
          <w:rFonts w:hint="eastAsia"/>
        </w:rPr>
        <w:t>スキル）</w:t>
      </w:r>
      <w:r w:rsidRPr="007B3C20">
        <w:rPr>
          <w:rFonts w:hint="eastAsia"/>
        </w:rPr>
        <w:t>、</w:t>
      </w:r>
      <w:r w:rsidR="00657527">
        <w:rPr>
          <w:rFonts w:hint="eastAsia"/>
        </w:rPr>
        <w:t>または</w:t>
      </w:r>
      <w:r w:rsidRPr="007B3C20">
        <w:rPr>
          <w:rFonts w:hint="eastAsia"/>
        </w:rPr>
        <w:t>聴覚障害、言語障害、または視覚障害のある人々を促進および支援するのに必要なコミュニケーション</w:t>
      </w:r>
      <w:r w:rsidR="00657527">
        <w:rPr>
          <w:rFonts w:hint="eastAsia"/>
        </w:rPr>
        <w:t>支援</w:t>
      </w:r>
      <w:r w:rsidRPr="007B3C20">
        <w:rPr>
          <w:rFonts w:hint="eastAsia"/>
        </w:rPr>
        <w:t>が含まれます</w:t>
      </w:r>
      <w:r w:rsidR="00657527">
        <w:rPr>
          <w:rFonts w:hint="eastAsia"/>
        </w:rPr>
        <w:t>。</w:t>
      </w:r>
      <w:r w:rsidRPr="007B3C20">
        <w:rPr>
          <w:rFonts w:hint="eastAsia"/>
        </w:rPr>
        <w:t xml:space="preserve">  </w:t>
      </w:r>
      <w:r w:rsidRPr="007B3C20">
        <w:rPr>
          <w:rFonts w:hint="eastAsia"/>
        </w:rPr>
        <w:t>このサービスの目的は、個人がサービスプロバイダー、家族、友人、同僚、および一般の人々と効果的にコミュニケーションをとることを支援することです。</w:t>
      </w:r>
      <w:r w:rsidRPr="007B3C20">
        <w:rPr>
          <w:rFonts w:hint="eastAsia"/>
        </w:rPr>
        <w:t xml:space="preserve"> </w:t>
      </w:r>
      <w:r w:rsidRPr="007B3C20">
        <w:rPr>
          <w:rFonts w:hint="eastAsia"/>
        </w:rPr>
        <w:t>参加者の</w:t>
      </w:r>
      <w:r w:rsidRPr="007B3C20">
        <w:rPr>
          <w:rFonts w:hint="eastAsia"/>
        </w:rPr>
        <w:t>IPP</w:t>
      </w:r>
      <w:r w:rsidRPr="007B3C20">
        <w:rPr>
          <w:rFonts w:hint="eastAsia"/>
        </w:rPr>
        <w:t>で指定されているように、以下は許容される通信補助です。</w:t>
      </w:r>
    </w:p>
    <w:p w:rsidR="00657527" w:rsidRDefault="00657527" w:rsidP="00657527">
      <w:pPr>
        <w:pStyle w:val="BodyText"/>
        <w:kinsoku w:val="0"/>
        <w:overflowPunct w:val="0"/>
        <w:ind w:right="139"/>
      </w:pPr>
    </w:p>
    <w:p w:rsidR="00657527" w:rsidRDefault="00657527" w:rsidP="00657527">
      <w:pPr>
        <w:pStyle w:val="ListParagraph"/>
        <w:numPr>
          <w:ilvl w:val="0"/>
          <w:numId w:val="17"/>
        </w:numPr>
        <w:tabs>
          <w:tab w:val="left" w:pos="369"/>
        </w:tabs>
        <w:kinsoku w:val="0"/>
        <w:overflowPunct w:val="0"/>
      </w:pPr>
      <w:r>
        <w:rPr>
          <w:rFonts w:hint="eastAsia"/>
        </w:rPr>
        <w:t>進行役</w:t>
      </w:r>
    </w:p>
    <w:p w:rsidR="00657527" w:rsidRDefault="00657527" w:rsidP="00657527">
      <w:pPr>
        <w:pStyle w:val="ListParagraph"/>
        <w:numPr>
          <w:ilvl w:val="0"/>
          <w:numId w:val="17"/>
        </w:numPr>
        <w:tabs>
          <w:tab w:val="left" w:pos="369"/>
        </w:tabs>
        <w:kinsoku w:val="0"/>
        <w:overflowPunct w:val="0"/>
      </w:pPr>
      <w:r>
        <w:rPr>
          <w:rFonts w:hint="eastAsia"/>
        </w:rPr>
        <w:t>通訳者および通訳サービス</w:t>
      </w:r>
    </w:p>
    <w:p w:rsidR="00657527" w:rsidRDefault="00657527" w:rsidP="00657527">
      <w:pPr>
        <w:pStyle w:val="ListParagraph"/>
        <w:numPr>
          <w:ilvl w:val="0"/>
          <w:numId w:val="17"/>
        </w:numPr>
        <w:tabs>
          <w:tab w:val="left" w:pos="369"/>
        </w:tabs>
        <w:kinsoku w:val="0"/>
        <w:overflowPunct w:val="0"/>
      </w:pPr>
      <w:r>
        <w:rPr>
          <w:rFonts w:hint="eastAsia"/>
        </w:rPr>
        <w:t>3</w:t>
      </w:r>
      <w:r>
        <w:rPr>
          <w:rFonts w:hint="eastAsia"/>
        </w:rPr>
        <w:t>翻訳者および翻訳サービス</w:t>
      </w:r>
      <w:r>
        <w:rPr>
          <w:rFonts w:hint="eastAsia"/>
        </w:rPr>
        <w:t xml:space="preserve"> </w:t>
      </w:r>
      <w:r>
        <w:rPr>
          <w:rFonts w:hint="eastAsia"/>
        </w:rPr>
        <w:t>そして</w:t>
      </w:r>
    </w:p>
    <w:p w:rsidR="009C5CB8" w:rsidRDefault="00657527" w:rsidP="00657527">
      <w:pPr>
        <w:pStyle w:val="ListParagraph"/>
        <w:numPr>
          <w:ilvl w:val="0"/>
          <w:numId w:val="17"/>
        </w:numPr>
        <w:tabs>
          <w:tab w:val="left" w:pos="369"/>
        </w:tabs>
        <w:kinsoku w:val="0"/>
        <w:overflowPunct w:val="0"/>
      </w:pPr>
      <w:r>
        <w:rPr>
          <w:rFonts w:hint="eastAsia"/>
        </w:rPr>
        <w:t>朗読者と読書サービス。</w:t>
      </w:r>
    </w:p>
    <w:p w:rsidR="00657527" w:rsidRDefault="00657527" w:rsidP="00657527">
      <w:pPr>
        <w:pStyle w:val="BodyText"/>
        <w:kinsoku w:val="0"/>
        <w:overflowPunct w:val="0"/>
        <w:spacing w:before="1"/>
        <w:ind w:right="139"/>
      </w:pPr>
      <w:r>
        <w:rPr>
          <w:rFonts w:hint="eastAsia"/>
        </w:rPr>
        <w:t>このサービスには、参加者にコミュニケーションを支援するためにコンピューター技術使用のサポートも含まれています。</w:t>
      </w:r>
      <w:r>
        <w:rPr>
          <w:rFonts w:hint="eastAsia"/>
        </w:rPr>
        <w:t xml:space="preserve"> </w:t>
      </w:r>
      <w:r>
        <w:rPr>
          <w:rFonts w:hint="eastAsia"/>
        </w:rPr>
        <w:t>このような支援には、技術の使用に関するトレーニング、継続的なトレーニングと支援の必要性の評価、および支援のためのリソースの特定が含まれます。</w:t>
      </w:r>
      <w:r>
        <w:rPr>
          <w:rFonts w:hint="eastAsia"/>
        </w:rPr>
        <w:t xml:space="preserve"> </w:t>
      </w:r>
      <w:r>
        <w:rPr>
          <w:rFonts w:hint="eastAsia"/>
        </w:rPr>
        <w:t>このサービスは、支援を提供する人員に限定されており、機器や必需品の購</w:t>
      </w:r>
      <w:r>
        <w:rPr>
          <w:rFonts w:hint="eastAsia"/>
        </w:rPr>
        <w:lastRenderedPageBreak/>
        <w:t>入は含まれていません。</w:t>
      </w:r>
    </w:p>
    <w:p w:rsidR="00657527" w:rsidRDefault="00657527" w:rsidP="00657527">
      <w:pPr>
        <w:pStyle w:val="BodyText"/>
        <w:kinsoku w:val="0"/>
        <w:overflowPunct w:val="0"/>
        <w:spacing w:before="1"/>
        <w:ind w:left="0" w:right="139"/>
      </w:pPr>
      <w:r>
        <w:rPr>
          <w:rFonts w:hint="eastAsia"/>
        </w:rPr>
        <w:t>コミュニケーションサポートサービスには、参加者の</w:t>
      </w:r>
      <w:r>
        <w:rPr>
          <w:rFonts w:hint="eastAsia"/>
        </w:rPr>
        <w:t>IPP</w:t>
      </w:r>
      <w:r>
        <w:rPr>
          <w:rFonts w:hint="eastAsia"/>
        </w:rPr>
        <w:t>で指定されているように、</w:t>
      </w:r>
      <w:r w:rsidR="00492ABA">
        <w:rPr>
          <w:rFonts w:hint="eastAsia"/>
        </w:rPr>
        <w:t>限られた英語能力</w:t>
      </w:r>
      <w:r>
        <w:rPr>
          <w:rFonts w:hint="eastAsia"/>
        </w:rPr>
        <w:t>を持つ個人を含む</w:t>
      </w:r>
      <w:r w:rsidR="00492ABA">
        <w:rPr>
          <w:rFonts w:hint="eastAsia"/>
        </w:rPr>
        <w:t>参加者への</w:t>
      </w:r>
      <w:r>
        <w:rPr>
          <w:rFonts w:hint="eastAsia"/>
        </w:rPr>
        <w:t>コミュニケーション</w:t>
      </w:r>
      <w:r w:rsidR="00492ABA">
        <w:rPr>
          <w:rFonts w:hint="eastAsia"/>
        </w:rPr>
        <w:t>支援</w:t>
      </w:r>
      <w:r>
        <w:rPr>
          <w:rFonts w:hint="eastAsia"/>
        </w:rPr>
        <w:t>の評価と</w:t>
      </w:r>
      <w:r w:rsidR="00492ABA">
        <w:rPr>
          <w:rFonts w:hint="eastAsia"/>
        </w:rPr>
        <w:t>技術の</w:t>
      </w:r>
      <w:r>
        <w:rPr>
          <w:rFonts w:hint="eastAsia"/>
        </w:rPr>
        <w:t>使用に関するトレーニングが含まれます。</w:t>
      </w:r>
    </w:p>
    <w:p w:rsidR="009C5CB8" w:rsidRDefault="009C5CB8" w:rsidP="00492ABA">
      <w:pPr>
        <w:pStyle w:val="BodyText"/>
        <w:kinsoku w:val="0"/>
        <w:overflowPunct w:val="0"/>
        <w:ind w:left="0" w:right="646"/>
      </w:pPr>
    </w:p>
    <w:p w:rsidR="00492ABA" w:rsidRDefault="00492ABA" w:rsidP="00492ABA">
      <w:pPr>
        <w:pStyle w:val="BodyText"/>
        <w:kinsoku w:val="0"/>
        <w:overflowPunct w:val="0"/>
        <w:ind w:left="0" w:right="646"/>
      </w:pPr>
    </w:p>
    <w:p w:rsidR="00492ABA" w:rsidRPr="00492ABA" w:rsidRDefault="00492ABA" w:rsidP="00492ABA">
      <w:pPr>
        <w:pStyle w:val="BodyText"/>
        <w:kinsoku w:val="0"/>
        <w:overflowPunct w:val="0"/>
        <w:ind w:left="0" w:right="646"/>
        <w:rPr>
          <w:b/>
          <w:sz w:val="28"/>
          <w:szCs w:val="28"/>
        </w:rPr>
      </w:pPr>
      <w:r w:rsidRPr="00492ABA">
        <w:rPr>
          <w:rFonts w:hint="eastAsia"/>
          <w:b/>
          <w:sz w:val="28"/>
          <w:szCs w:val="28"/>
        </w:rPr>
        <w:t>地域一体化サポート</w:t>
      </w:r>
    </w:p>
    <w:p w:rsidR="00492ABA" w:rsidRDefault="00492ABA" w:rsidP="00492ABA">
      <w:pPr>
        <w:pStyle w:val="BodyText"/>
        <w:kinsoku w:val="0"/>
        <w:overflowPunct w:val="0"/>
        <w:ind w:left="0" w:right="646"/>
      </w:pPr>
    </w:p>
    <w:p w:rsidR="00492ABA" w:rsidRDefault="00492ABA" w:rsidP="00492ABA">
      <w:pPr>
        <w:pStyle w:val="BodyText"/>
        <w:kinsoku w:val="0"/>
        <w:overflowPunct w:val="0"/>
        <w:ind w:right="646"/>
      </w:pPr>
      <w:r>
        <w:rPr>
          <w:rFonts w:hint="eastAsia"/>
        </w:rPr>
        <w:t>このサービスは、コミュニティへの参加、相互依存、および自立のために参加者を準備および支援し、スキルと能力の習得、改善および</w:t>
      </w:r>
      <w:r>
        <w:rPr>
          <w:rFonts w:hint="eastAsia"/>
        </w:rPr>
        <w:t>/</w:t>
      </w:r>
      <w:r>
        <w:rPr>
          <w:rFonts w:hint="eastAsia"/>
        </w:rPr>
        <w:t>または保持に関連</w:t>
      </w:r>
      <w:r w:rsidR="00EA3D95">
        <w:rPr>
          <w:rFonts w:hint="eastAsia"/>
        </w:rPr>
        <w:t>した</w:t>
      </w:r>
      <w:r>
        <w:rPr>
          <w:rFonts w:hint="eastAsia"/>
        </w:rPr>
        <w:t>特定な個人的な成果に合わせ、参加者に提供されます。</w:t>
      </w:r>
    </w:p>
    <w:p w:rsidR="00492ABA" w:rsidRDefault="00492ABA" w:rsidP="00492ABA">
      <w:pPr>
        <w:pStyle w:val="BodyText"/>
        <w:kinsoku w:val="0"/>
        <w:overflowPunct w:val="0"/>
        <w:ind w:right="646"/>
      </w:pPr>
    </w:p>
    <w:p w:rsidR="00492ABA" w:rsidRDefault="00492ABA" w:rsidP="00492ABA">
      <w:pPr>
        <w:pStyle w:val="BodyText"/>
        <w:kinsoku w:val="0"/>
        <w:overflowPunct w:val="0"/>
        <w:ind w:left="0" w:right="646"/>
      </w:pPr>
      <w:r>
        <w:rPr>
          <w:rFonts w:hint="eastAsia"/>
        </w:rPr>
        <w:t>このサービスは、サービスを受けていない個人と同程度のアクセスで、</w:t>
      </w:r>
      <w:r w:rsidR="00EA3D95">
        <w:rPr>
          <w:rFonts w:hint="eastAsia"/>
        </w:rPr>
        <w:t>地域</w:t>
      </w:r>
      <w:r>
        <w:rPr>
          <w:rFonts w:hint="eastAsia"/>
        </w:rPr>
        <w:t>生活に従事し、個人のリソースを管理し、そして</w:t>
      </w:r>
      <w:r w:rsidR="00EA3D95">
        <w:rPr>
          <w:rFonts w:hint="eastAsia"/>
        </w:rPr>
        <w:t>地域で</w:t>
      </w:r>
      <w:r>
        <w:rPr>
          <w:rFonts w:hint="eastAsia"/>
        </w:rPr>
        <w:t>サービスを受ける</w:t>
      </w:r>
      <w:r w:rsidR="00EA3D95">
        <w:rPr>
          <w:rFonts w:hint="eastAsia"/>
        </w:rPr>
        <w:t>にあたり</w:t>
      </w:r>
      <w:r>
        <w:rPr>
          <w:rFonts w:hint="eastAsia"/>
        </w:rPr>
        <w:t>フルアクセスをサポートします。</w:t>
      </w:r>
      <w:r>
        <w:rPr>
          <w:rFonts w:hint="eastAsia"/>
        </w:rPr>
        <w:t xml:space="preserve"> </w:t>
      </w:r>
      <w:r>
        <w:rPr>
          <w:rFonts w:hint="eastAsia"/>
        </w:rPr>
        <w:t>さらに、このサービスは、障害のない人との</w:t>
      </w:r>
      <w:r w:rsidR="00EA3D95">
        <w:rPr>
          <w:rFonts w:hint="eastAsia"/>
        </w:rPr>
        <w:t>一体化した</w:t>
      </w:r>
      <w:r>
        <w:rPr>
          <w:rFonts w:hint="eastAsia"/>
        </w:rPr>
        <w:t>活動</w:t>
      </w:r>
      <w:r w:rsidR="00EA3D95">
        <w:rPr>
          <w:rFonts w:hint="eastAsia"/>
        </w:rPr>
        <w:t>のなかで地域に</w:t>
      </w:r>
      <w:r>
        <w:rPr>
          <w:rFonts w:hint="eastAsia"/>
        </w:rPr>
        <w:t>参加する必要なスキルを学ぶことを支援しま</w:t>
      </w:r>
      <w:r w:rsidR="00EA3D95">
        <w:rPr>
          <w:rFonts w:hint="eastAsia"/>
        </w:rPr>
        <w:t>す。</w:t>
      </w:r>
    </w:p>
    <w:p w:rsidR="00EA3D95" w:rsidRDefault="00EA3D95" w:rsidP="007D5967">
      <w:pPr>
        <w:pStyle w:val="BodyText"/>
        <w:kinsoku w:val="0"/>
        <w:overflowPunct w:val="0"/>
        <w:ind w:left="0" w:right="380"/>
      </w:pPr>
    </w:p>
    <w:p w:rsidR="00EA3D95" w:rsidRDefault="00EA3D95" w:rsidP="00EA3D95">
      <w:pPr>
        <w:pStyle w:val="BodyText"/>
        <w:kinsoku w:val="0"/>
        <w:overflowPunct w:val="0"/>
        <w:ind w:right="646"/>
      </w:pPr>
      <w:r>
        <w:rPr>
          <w:rFonts w:hint="eastAsia"/>
        </w:rPr>
        <w:t>参加者は、特定の非障害設定を含むサービスオプションの中からこのサービスを選択します。サービスオプションは参加者の個別のニーズと好みに基づいています。</w:t>
      </w:r>
    </w:p>
    <w:p w:rsidR="00EA3D95" w:rsidRDefault="00EA3D95" w:rsidP="003274CD">
      <w:pPr>
        <w:pStyle w:val="BodyText"/>
        <w:kinsoku w:val="0"/>
        <w:overflowPunct w:val="0"/>
        <w:ind w:right="646"/>
      </w:pPr>
      <w:r>
        <w:rPr>
          <w:rFonts w:hint="eastAsia"/>
        </w:rPr>
        <w:t>参加者は一体化された環境でこのサービスを受け、より広い地域へのフルアクセスをサポートし、参加者の快適さ、相互依存性、独立性、好み、およびあらゆるテクノロジーの使用を可能にします。参加者の選択はサービスとサポートに組み込まれおり、プライバシー、尊厳と尊重、そして強制からの自由、これらの本質的な個人的権利は保護されます。サービス設定は、参加者が個人的なリソースと個々のスケジュールと活動を管理できる環境でなければなりません。さらに、この設定により、参加者は障害のない</w:t>
      </w:r>
      <w:r w:rsidR="007D5967">
        <w:rPr>
          <w:rFonts w:hint="eastAsia"/>
        </w:rPr>
        <w:t>人たち</w:t>
      </w:r>
      <w:r>
        <w:rPr>
          <w:rFonts w:hint="eastAsia"/>
        </w:rPr>
        <w:t>と同じ</w:t>
      </w:r>
      <w:r w:rsidR="007D5967">
        <w:rPr>
          <w:rFonts w:hint="eastAsia"/>
        </w:rPr>
        <w:t>ように</w:t>
      </w:r>
      <w:r>
        <w:rPr>
          <w:rFonts w:hint="eastAsia"/>
        </w:rPr>
        <w:t>休憩を取ることができます。</w:t>
      </w:r>
    </w:p>
    <w:p w:rsidR="00EA3D95" w:rsidRDefault="00EA3D95" w:rsidP="00EA3D95">
      <w:pPr>
        <w:pStyle w:val="BodyText"/>
        <w:kinsoku w:val="0"/>
        <w:overflowPunct w:val="0"/>
        <w:ind w:right="646"/>
      </w:pPr>
    </w:p>
    <w:p w:rsidR="00EA3D95" w:rsidRDefault="00EA3D95" w:rsidP="00EA3D95">
      <w:pPr>
        <w:pStyle w:val="BodyText"/>
        <w:kinsoku w:val="0"/>
        <w:overflowPunct w:val="0"/>
        <w:ind w:left="0" w:right="646"/>
      </w:pPr>
      <w:r>
        <w:rPr>
          <w:rFonts w:hint="eastAsia"/>
        </w:rPr>
        <w:t>参加者の個人的に定義された成果を達成するための治療的および</w:t>
      </w:r>
      <w:r>
        <w:rPr>
          <w:rFonts w:hint="eastAsia"/>
        </w:rPr>
        <w:t>/</w:t>
      </w:r>
      <w:r>
        <w:rPr>
          <w:rFonts w:hint="eastAsia"/>
        </w:rPr>
        <w:t>または</w:t>
      </w:r>
      <w:r w:rsidR="007D5967">
        <w:rPr>
          <w:rFonts w:hint="eastAsia"/>
        </w:rPr>
        <w:t>体を使ったアクティビティ</w:t>
      </w:r>
      <w:r>
        <w:rPr>
          <w:rFonts w:hint="eastAsia"/>
        </w:rPr>
        <w:t>を通じて、参加者が</w:t>
      </w:r>
      <w:r w:rsidR="007D5967">
        <w:rPr>
          <w:rFonts w:hint="eastAsia"/>
        </w:rPr>
        <w:t>自立</w:t>
      </w:r>
      <w:r>
        <w:rPr>
          <w:rFonts w:hint="eastAsia"/>
        </w:rPr>
        <w:t>、</w:t>
      </w:r>
      <w:r w:rsidR="007D5967">
        <w:rPr>
          <w:rFonts w:hint="eastAsia"/>
        </w:rPr>
        <w:t>社交</w:t>
      </w:r>
      <w:r>
        <w:rPr>
          <w:rFonts w:hint="eastAsia"/>
        </w:rPr>
        <w:t>および適応能力の習得、定着、または改善</w:t>
      </w:r>
      <w:r w:rsidR="007D5967">
        <w:rPr>
          <w:rFonts w:hint="eastAsia"/>
        </w:rPr>
        <w:t>すること</w:t>
      </w:r>
      <w:r>
        <w:rPr>
          <w:rFonts w:hint="eastAsia"/>
        </w:rPr>
        <w:t>を支援するために</w:t>
      </w:r>
      <w:r w:rsidR="007D5967">
        <w:rPr>
          <w:rFonts w:hint="eastAsia"/>
        </w:rPr>
        <w:t>、</w:t>
      </w:r>
      <w:r>
        <w:rPr>
          <w:rFonts w:hint="eastAsia"/>
        </w:rPr>
        <w:t>地域</w:t>
      </w:r>
      <w:r w:rsidR="007D5967">
        <w:rPr>
          <w:rFonts w:hint="eastAsia"/>
        </w:rPr>
        <w:t>一体化サポートは計画チームが特定した方法で提供されます</w:t>
      </w:r>
      <w:r w:rsidR="003274CD">
        <w:rPr>
          <w:rFonts w:hint="eastAsia"/>
        </w:rPr>
        <w:t>。</w:t>
      </w:r>
      <w:r w:rsidR="003274CD" w:rsidRPr="003274CD">
        <w:rPr>
          <w:rFonts w:hint="eastAsia"/>
        </w:rPr>
        <w:t>このサービスや支援は、地域社会の</w:t>
      </w:r>
      <w:r w:rsidR="003274CD">
        <w:rPr>
          <w:rFonts w:hint="eastAsia"/>
        </w:rPr>
        <w:t>一体化</w:t>
      </w:r>
      <w:r w:rsidR="003274CD" w:rsidRPr="003274CD">
        <w:rPr>
          <w:rFonts w:hint="eastAsia"/>
        </w:rPr>
        <w:t>を促進する</w:t>
      </w:r>
      <w:r w:rsidR="003274CD">
        <w:rPr>
          <w:rFonts w:hint="eastAsia"/>
        </w:rPr>
        <w:t>、</w:t>
      </w:r>
      <w:r w:rsidR="003274CD" w:rsidRPr="003274CD">
        <w:rPr>
          <w:rFonts w:hint="eastAsia"/>
        </w:rPr>
        <w:t>さまざまな地域密着型</w:t>
      </w:r>
      <w:r w:rsidR="003274CD" w:rsidRPr="003274CD">
        <w:rPr>
          <w:rFonts w:hint="eastAsia"/>
        </w:rPr>
        <w:lastRenderedPageBreak/>
        <w:t>の環境で</w:t>
      </w:r>
      <w:r w:rsidR="003274CD">
        <w:rPr>
          <w:rFonts w:hint="eastAsia"/>
        </w:rPr>
        <w:t>幅広い形で</w:t>
      </w:r>
      <w:r w:rsidR="003274CD" w:rsidRPr="003274CD">
        <w:rPr>
          <w:rFonts w:hint="eastAsia"/>
        </w:rPr>
        <w:t>行われる</w:t>
      </w:r>
      <w:r w:rsidR="003274CD">
        <w:rPr>
          <w:rFonts w:hint="eastAsia"/>
        </w:rPr>
        <w:t>かもしれません</w:t>
      </w:r>
      <w:r w:rsidR="003274CD" w:rsidRPr="003274CD">
        <w:rPr>
          <w:rFonts w:hint="eastAsia"/>
        </w:rPr>
        <w:t>。</w:t>
      </w:r>
      <w:r>
        <w:rPr>
          <w:rFonts w:hint="eastAsia"/>
        </w:rPr>
        <w:t>これらの</w:t>
      </w:r>
      <w:r w:rsidR="003274CD">
        <w:rPr>
          <w:rFonts w:hint="eastAsia"/>
        </w:rPr>
        <w:t>環境</w:t>
      </w:r>
      <w:r>
        <w:rPr>
          <w:rFonts w:hint="eastAsia"/>
        </w:rPr>
        <w:t>には、付録</w:t>
      </w:r>
      <w:r>
        <w:rPr>
          <w:rFonts w:hint="eastAsia"/>
        </w:rPr>
        <w:t>C-5</w:t>
      </w:r>
      <w:r>
        <w:rPr>
          <w:rFonts w:hint="eastAsia"/>
        </w:rPr>
        <w:t>に記載されているプロセスを使用して、設定が</w:t>
      </w:r>
      <w:r>
        <w:rPr>
          <w:rFonts w:hint="eastAsia"/>
        </w:rPr>
        <w:t>HCB</w:t>
      </w:r>
      <w:r>
        <w:rPr>
          <w:rFonts w:hint="eastAsia"/>
        </w:rPr>
        <w:t>設定要件を満たすと判断された場合に限り、付録</w:t>
      </w:r>
      <w:r>
        <w:rPr>
          <w:rFonts w:hint="eastAsia"/>
        </w:rPr>
        <w:t>C-5</w:t>
      </w:r>
      <w:r>
        <w:rPr>
          <w:rFonts w:hint="eastAsia"/>
        </w:rPr>
        <w:t>で識別された非住宅用設定が含まれる場合があります。サービスは、</w:t>
      </w:r>
      <w:r>
        <w:rPr>
          <w:rFonts w:hint="eastAsia"/>
        </w:rPr>
        <w:t>1</w:t>
      </w:r>
      <w:r>
        <w:rPr>
          <w:rFonts w:hint="eastAsia"/>
        </w:rPr>
        <w:t>週間に</w:t>
      </w:r>
      <w:r>
        <w:rPr>
          <w:rFonts w:hint="eastAsia"/>
        </w:rPr>
        <w:t>1</w:t>
      </w:r>
      <w:r>
        <w:rPr>
          <w:rFonts w:hint="eastAsia"/>
        </w:rPr>
        <w:t>日以上、定期的に提供される場合があります。参加者の</w:t>
      </w:r>
      <w:r w:rsidR="003274CD">
        <w:rPr>
          <w:rFonts w:hint="eastAsia"/>
        </w:rPr>
        <w:t>自宅ではこのサポートは</w:t>
      </w:r>
      <w:r>
        <w:rPr>
          <w:rFonts w:hint="eastAsia"/>
        </w:rPr>
        <w:t>提供されません。</w:t>
      </w:r>
    </w:p>
    <w:p w:rsidR="00E047AD" w:rsidRDefault="00E047AD" w:rsidP="00E047AD">
      <w:pPr>
        <w:pStyle w:val="BodyText"/>
        <w:kinsoku w:val="0"/>
        <w:overflowPunct w:val="0"/>
        <w:ind w:left="0" w:right="741"/>
      </w:pPr>
    </w:p>
    <w:p w:rsidR="00343FEB" w:rsidRDefault="00343FEB" w:rsidP="00E047AD">
      <w:pPr>
        <w:pStyle w:val="BodyText"/>
        <w:kinsoku w:val="0"/>
        <w:overflowPunct w:val="0"/>
        <w:ind w:left="0" w:right="741"/>
      </w:pPr>
      <w:r>
        <w:rPr>
          <w:rFonts w:hint="eastAsia"/>
        </w:rPr>
        <w:t>このサービスとサポートにより、参加者は自分の最大の機能レベル、相互依存性、そして地域の</w:t>
      </w:r>
      <w:r w:rsidR="00E047AD">
        <w:rPr>
          <w:rFonts w:hint="eastAsia"/>
        </w:rPr>
        <w:t>イベント</w:t>
      </w:r>
      <w:r>
        <w:rPr>
          <w:rFonts w:hint="eastAsia"/>
        </w:rPr>
        <w:t>や活動へのつながりの促進を含む独立性を達成または維持することができます。</w:t>
      </w:r>
      <w:r>
        <w:rPr>
          <w:rFonts w:hint="eastAsia"/>
        </w:rPr>
        <w:t xml:space="preserve"> </w:t>
      </w:r>
      <w:r>
        <w:rPr>
          <w:rFonts w:hint="eastAsia"/>
        </w:rPr>
        <w:t>さらに、このサービスやサポートは、参加者が地域社会に</w:t>
      </w:r>
      <w:r w:rsidR="00E047AD">
        <w:rPr>
          <w:rFonts w:hint="eastAsia"/>
        </w:rPr>
        <w:t>一体化</w:t>
      </w:r>
      <w:r>
        <w:rPr>
          <w:rFonts w:hint="eastAsia"/>
        </w:rPr>
        <w:t>できるようにするために、学校でのスキルやレッスン、療法、その他</w:t>
      </w:r>
      <w:r w:rsidR="00E047AD">
        <w:rPr>
          <w:rFonts w:hint="eastAsia"/>
        </w:rPr>
        <w:t>の環境において</w:t>
      </w:r>
      <w:r>
        <w:rPr>
          <w:rFonts w:hint="eastAsia"/>
        </w:rPr>
        <w:t>強化するのに役立ちます。</w:t>
      </w:r>
    </w:p>
    <w:p w:rsidR="00E047AD" w:rsidRDefault="00343FEB" w:rsidP="00AC272E">
      <w:pPr>
        <w:pStyle w:val="BodyText"/>
        <w:kinsoku w:val="0"/>
        <w:overflowPunct w:val="0"/>
        <w:spacing w:before="93"/>
        <w:ind w:left="0"/>
      </w:pPr>
      <w:r>
        <w:rPr>
          <w:rFonts w:hint="eastAsia"/>
        </w:rPr>
        <w:t>参加者が</w:t>
      </w:r>
      <w:r w:rsidR="00E047AD">
        <w:rPr>
          <w:rFonts w:hint="eastAsia"/>
        </w:rPr>
        <w:t>自立</w:t>
      </w:r>
      <w:r>
        <w:rPr>
          <w:rFonts w:hint="eastAsia"/>
        </w:rPr>
        <w:t>、社交、地域社会</w:t>
      </w:r>
      <w:r w:rsidR="00E047AD">
        <w:rPr>
          <w:rFonts w:hint="eastAsia"/>
        </w:rPr>
        <w:t>との一体化</w:t>
      </w:r>
      <w:r>
        <w:rPr>
          <w:rFonts w:hint="eastAsia"/>
        </w:rPr>
        <w:t>、および適応能力を向上させるために役立つサービスと支援には、次のものがあります</w:t>
      </w:r>
      <w:r w:rsidR="00E047AD">
        <w:rPr>
          <w:rFonts w:hint="eastAsia"/>
        </w:rPr>
        <w:t>：</w:t>
      </w:r>
    </w:p>
    <w:p w:rsidR="00E047AD" w:rsidRDefault="00E047AD" w:rsidP="00E047AD">
      <w:pPr>
        <w:pStyle w:val="ListParagraph"/>
        <w:numPr>
          <w:ilvl w:val="1"/>
          <w:numId w:val="17"/>
        </w:numPr>
        <w:tabs>
          <w:tab w:val="left" w:pos="369"/>
        </w:tabs>
        <w:kinsoku w:val="0"/>
        <w:overflowPunct w:val="0"/>
      </w:pPr>
      <w:r>
        <w:rPr>
          <w:rFonts w:hint="eastAsia"/>
        </w:rPr>
        <w:t>社交と地域社会への意識</w:t>
      </w:r>
    </w:p>
    <w:p w:rsidR="00E047AD" w:rsidRDefault="00E047AD" w:rsidP="00E047AD">
      <w:pPr>
        <w:pStyle w:val="ListParagraph"/>
        <w:numPr>
          <w:ilvl w:val="1"/>
          <w:numId w:val="17"/>
        </w:numPr>
        <w:tabs>
          <w:tab w:val="left" w:pos="369"/>
        </w:tabs>
        <w:kinsoku w:val="0"/>
        <w:overflowPunct w:val="0"/>
      </w:pPr>
      <w:r>
        <w:rPr>
          <w:rFonts w:hint="eastAsia"/>
        </w:rPr>
        <w:t>コミュニケーションスキル</w:t>
      </w:r>
    </w:p>
    <w:p w:rsidR="00E047AD" w:rsidRDefault="00E047AD" w:rsidP="00E047AD">
      <w:pPr>
        <w:pStyle w:val="ListParagraph"/>
        <w:numPr>
          <w:ilvl w:val="1"/>
          <w:numId w:val="17"/>
        </w:numPr>
        <w:tabs>
          <w:tab w:val="left" w:pos="369"/>
        </w:tabs>
        <w:kinsoku w:val="0"/>
        <w:overflowPunct w:val="0"/>
      </w:pPr>
      <w:r>
        <w:rPr>
          <w:rFonts w:hint="eastAsia"/>
        </w:rPr>
        <w:t>視覚的、聴覚的、触覚的認識、そして知覚経験。</w:t>
      </w:r>
    </w:p>
    <w:p w:rsidR="00E047AD" w:rsidRDefault="00E047AD" w:rsidP="00E047AD">
      <w:pPr>
        <w:pStyle w:val="ListParagraph"/>
        <w:numPr>
          <w:ilvl w:val="1"/>
          <w:numId w:val="17"/>
        </w:numPr>
        <w:tabs>
          <w:tab w:val="left" w:pos="369"/>
        </w:tabs>
        <w:kinsoku w:val="0"/>
        <w:overflowPunct w:val="0"/>
      </w:pPr>
      <w:r>
        <w:rPr>
          <w:rFonts w:hint="eastAsia"/>
        </w:rPr>
        <w:t>適切な仲間との交流とセルフ・アドボカシースキルの開発。</w:t>
      </w:r>
    </w:p>
    <w:p w:rsidR="00E047AD" w:rsidRDefault="00E047AD" w:rsidP="00E047AD">
      <w:pPr>
        <w:pStyle w:val="ListParagraph"/>
        <w:numPr>
          <w:ilvl w:val="1"/>
          <w:numId w:val="17"/>
        </w:numPr>
        <w:tabs>
          <w:tab w:val="left" w:pos="369"/>
        </w:tabs>
        <w:kinsoku w:val="0"/>
        <w:overflowPunct w:val="0"/>
      </w:pPr>
      <w:r>
        <w:rPr>
          <w:rFonts w:hint="eastAsia"/>
        </w:rPr>
        <w:t>芸術とレクリエーションプログラム</w:t>
      </w:r>
    </w:p>
    <w:p w:rsidR="00E047AD" w:rsidRDefault="00E047AD" w:rsidP="00E047AD">
      <w:pPr>
        <w:pStyle w:val="ListParagraph"/>
        <w:numPr>
          <w:ilvl w:val="1"/>
          <w:numId w:val="17"/>
        </w:numPr>
        <w:tabs>
          <w:tab w:val="left" w:pos="369"/>
        </w:tabs>
        <w:kinsoku w:val="0"/>
        <w:overflowPunct w:val="0"/>
      </w:pPr>
      <w:r>
        <w:rPr>
          <w:rFonts w:hint="eastAsia"/>
        </w:rPr>
        <w:t>教育</w:t>
      </w:r>
      <w:r w:rsidR="006A0A91">
        <w:rPr>
          <w:rFonts w:hint="eastAsia"/>
        </w:rPr>
        <w:t>の継続</w:t>
      </w:r>
      <w:r>
        <w:rPr>
          <w:rFonts w:hint="eastAsia"/>
        </w:rPr>
        <w:t>、</w:t>
      </w:r>
      <w:r w:rsidR="006A0A91">
        <w:rPr>
          <w:rFonts w:hint="eastAsia"/>
        </w:rPr>
        <w:t>例：</w:t>
      </w:r>
      <w:r w:rsidR="006A0A91" w:rsidRPr="006A0A91">
        <w:rPr>
          <w:rFonts w:hint="eastAsia"/>
        </w:rPr>
        <w:t>包括的な設定の中で</w:t>
      </w:r>
      <w:r>
        <w:rPr>
          <w:rFonts w:hint="eastAsia"/>
        </w:rPr>
        <w:t>参加者が興味を持ったり探究したり、学力を向上させたり、</w:t>
      </w:r>
      <w:r w:rsidR="006A0A91" w:rsidRPr="006A0A91">
        <w:rPr>
          <w:rFonts w:hint="eastAsia"/>
        </w:rPr>
        <w:t>高校相当（</w:t>
      </w:r>
      <w:r w:rsidR="006A0A91" w:rsidRPr="006A0A91">
        <w:rPr>
          <w:rFonts w:hint="eastAsia"/>
        </w:rPr>
        <w:t>GED</w:t>
      </w:r>
      <w:r w:rsidR="006A0A91" w:rsidRPr="006A0A91">
        <w:rPr>
          <w:rFonts w:hint="eastAsia"/>
        </w:rPr>
        <w:t>）の卒業証書を</w:t>
      </w:r>
      <w:r w:rsidR="00AA064A">
        <w:rPr>
          <w:rFonts w:hint="eastAsia"/>
        </w:rPr>
        <w:t>修了</w:t>
      </w:r>
      <w:r w:rsidR="006A0A91" w:rsidRPr="006A0A91">
        <w:rPr>
          <w:rFonts w:hint="eastAsia"/>
        </w:rPr>
        <w:t>させる</w:t>
      </w:r>
      <w:r w:rsidR="00AA064A">
        <w:rPr>
          <w:rFonts w:hint="eastAsia"/>
        </w:rPr>
        <w:t>のを支援する</w:t>
      </w:r>
    </w:p>
    <w:p w:rsidR="00E047AD" w:rsidRDefault="00AA064A" w:rsidP="00E047AD">
      <w:pPr>
        <w:pStyle w:val="ListParagraph"/>
        <w:numPr>
          <w:ilvl w:val="1"/>
          <w:numId w:val="17"/>
        </w:numPr>
        <w:tabs>
          <w:tab w:val="left" w:pos="369"/>
        </w:tabs>
        <w:kinsoku w:val="0"/>
        <w:overflowPunct w:val="0"/>
      </w:pPr>
      <w:r>
        <w:rPr>
          <w:rFonts w:hint="eastAsia"/>
        </w:rPr>
        <w:t>年長者</w:t>
      </w:r>
      <w:r w:rsidR="00E047AD">
        <w:rPr>
          <w:rFonts w:hint="eastAsia"/>
        </w:rPr>
        <w:t>と信仰に基づくグループ。</w:t>
      </w:r>
    </w:p>
    <w:p w:rsidR="00E047AD" w:rsidRDefault="00AA064A" w:rsidP="00E047AD">
      <w:pPr>
        <w:pStyle w:val="ListParagraph"/>
        <w:numPr>
          <w:ilvl w:val="1"/>
          <w:numId w:val="17"/>
        </w:numPr>
        <w:tabs>
          <w:tab w:val="left" w:pos="369"/>
        </w:tabs>
        <w:kinsoku w:val="0"/>
        <w:overflowPunct w:val="0"/>
      </w:pPr>
      <w:r>
        <w:rPr>
          <w:rFonts w:hint="eastAsia"/>
        </w:rPr>
        <w:t>仲間のメンタリング</w:t>
      </w:r>
    </w:p>
    <w:p w:rsidR="00E047AD" w:rsidRDefault="00E047AD" w:rsidP="00E047AD">
      <w:pPr>
        <w:pStyle w:val="ListParagraph"/>
        <w:numPr>
          <w:ilvl w:val="1"/>
          <w:numId w:val="17"/>
        </w:numPr>
        <w:tabs>
          <w:tab w:val="left" w:pos="369"/>
        </w:tabs>
        <w:kinsoku w:val="0"/>
        <w:overflowPunct w:val="0"/>
      </w:pPr>
      <w:r>
        <w:rPr>
          <w:rFonts w:hint="eastAsia"/>
        </w:rPr>
        <w:t>モビリティサービス、</w:t>
      </w:r>
      <w:r w:rsidR="00AA064A">
        <w:rPr>
          <w:rFonts w:hint="eastAsia"/>
        </w:rPr>
        <w:t>例：</w:t>
      </w:r>
      <w:r>
        <w:rPr>
          <w:rFonts w:hint="eastAsia"/>
        </w:rPr>
        <w:t>公共交通機関または他の交通機関へのアクセスおよびその利用（</w:t>
      </w:r>
      <w:r w:rsidR="00AA064A">
        <w:rPr>
          <w:rFonts w:hint="eastAsia"/>
        </w:rPr>
        <w:t>仲間同士の</w:t>
      </w:r>
      <w:r>
        <w:rPr>
          <w:rFonts w:hint="eastAsia"/>
        </w:rPr>
        <w:t>共有</w:t>
      </w:r>
      <w:r w:rsidR="00AA064A">
        <w:rPr>
          <w:rFonts w:hint="eastAsia"/>
        </w:rPr>
        <w:t>乗車</w:t>
      </w:r>
      <w:r>
        <w:rPr>
          <w:rFonts w:hint="eastAsia"/>
        </w:rPr>
        <w:t>アクセスを含む）。</w:t>
      </w:r>
    </w:p>
    <w:p w:rsidR="00E047AD" w:rsidRDefault="00E047AD" w:rsidP="00E047AD">
      <w:pPr>
        <w:pStyle w:val="ListParagraph"/>
        <w:numPr>
          <w:ilvl w:val="1"/>
          <w:numId w:val="17"/>
        </w:numPr>
        <w:tabs>
          <w:tab w:val="left" w:pos="369"/>
        </w:tabs>
        <w:kinsoku w:val="0"/>
        <w:overflowPunct w:val="0"/>
      </w:pPr>
      <w:r>
        <w:rPr>
          <w:rFonts w:hint="eastAsia"/>
        </w:rPr>
        <w:t>友情と</w:t>
      </w:r>
      <w:r w:rsidR="00AA064A">
        <w:rPr>
          <w:rFonts w:hint="eastAsia"/>
        </w:rPr>
        <w:t>恋愛パートナー関係</w:t>
      </w:r>
      <w:r>
        <w:rPr>
          <w:rFonts w:hint="eastAsia"/>
        </w:rPr>
        <w:t>の構築</w:t>
      </w:r>
    </w:p>
    <w:p w:rsidR="009C5CB8" w:rsidRDefault="009C5CB8" w:rsidP="00E047AD">
      <w:pPr>
        <w:pStyle w:val="BodyText"/>
        <w:kinsoku w:val="0"/>
        <w:overflowPunct w:val="0"/>
        <w:ind w:left="0" w:right="741"/>
        <w:sectPr w:rsidR="009C5CB8">
          <w:pgSz w:w="15840" w:h="12240" w:orient="landscape"/>
          <w:pgMar w:top="1200" w:right="1340" w:bottom="1480" w:left="1340" w:header="726" w:footer="1275" w:gutter="0"/>
          <w:cols w:space="720"/>
          <w:noEndnote/>
        </w:sectPr>
      </w:pPr>
    </w:p>
    <w:p w:rsidR="009C5CB8" w:rsidRDefault="009C5CB8">
      <w:pPr>
        <w:pStyle w:val="BodyText"/>
        <w:kinsoku w:val="0"/>
        <w:overflowPunct w:val="0"/>
        <w:spacing w:before="5"/>
        <w:ind w:left="0"/>
        <w:rPr>
          <w:sz w:val="11"/>
          <w:szCs w:val="11"/>
        </w:rPr>
      </w:pPr>
    </w:p>
    <w:p w:rsidR="009C5CB8" w:rsidRDefault="009C5CB8">
      <w:pPr>
        <w:pStyle w:val="BodyText"/>
        <w:kinsoku w:val="0"/>
        <w:overflowPunct w:val="0"/>
        <w:spacing w:before="9"/>
        <w:ind w:left="0"/>
        <w:rPr>
          <w:sz w:val="23"/>
          <w:szCs w:val="23"/>
        </w:rPr>
      </w:pPr>
    </w:p>
    <w:p w:rsidR="009C5CB8" w:rsidRDefault="00AA064A">
      <w:pPr>
        <w:pStyle w:val="Heading1"/>
        <w:kinsoku w:val="0"/>
        <w:overflowPunct w:val="0"/>
        <w:spacing w:before="1"/>
      </w:pPr>
      <w:r>
        <w:rPr>
          <w:rFonts w:hint="eastAsia"/>
        </w:rPr>
        <w:t>地域生活サポート</w:t>
      </w:r>
    </w:p>
    <w:p w:rsidR="009C5CB8" w:rsidRDefault="009C5CB8" w:rsidP="00AC272E">
      <w:pPr>
        <w:pStyle w:val="BodyText"/>
        <w:kinsoku w:val="0"/>
        <w:overflowPunct w:val="0"/>
        <w:ind w:left="0" w:right="86"/>
      </w:pPr>
    </w:p>
    <w:p w:rsidR="00AA064A" w:rsidRDefault="00AC272E" w:rsidP="00AA064A">
      <w:pPr>
        <w:pStyle w:val="BodyText"/>
        <w:kinsoku w:val="0"/>
        <w:overflowPunct w:val="0"/>
        <w:ind w:right="86"/>
      </w:pPr>
      <w:r>
        <w:rPr>
          <w:rFonts w:hint="eastAsia"/>
        </w:rPr>
        <w:t>地域</w:t>
      </w:r>
      <w:r w:rsidR="00AA064A">
        <w:rPr>
          <w:rFonts w:hint="eastAsia"/>
        </w:rPr>
        <w:t>生活</w:t>
      </w:r>
      <w:r>
        <w:rPr>
          <w:rFonts w:hint="eastAsia"/>
        </w:rPr>
        <w:t>サポート</w:t>
      </w:r>
      <w:r w:rsidR="00AA064A">
        <w:rPr>
          <w:rFonts w:hint="eastAsia"/>
        </w:rPr>
        <w:t>は、地域生活に関しての手配に関係なく、参加者の自立を促進し、地域との一体化を促進するサービスです。以下にさらに記載されるように、サービスは、社交、個人のスキル開発、地域への参加、レクリエーションおよびレジャー、ならびに在宅およびパーソナルケアを用いた支援および</w:t>
      </w:r>
      <w:r w:rsidR="00AB7189">
        <w:rPr>
          <w:rFonts w:hint="eastAsia"/>
        </w:rPr>
        <w:t>援助</w:t>
      </w:r>
      <w:r w:rsidR="00AA064A">
        <w:rPr>
          <w:rFonts w:hint="eastAsia"/>
        </w:rPr>
        <w:t>を含みます。地域生活サポートの料金には、部屋代と食事代は含まれていません。</w:t>
      </w:r>
    </w:p>
    <w:p w:rsidR="00AA064A" w:rsidRPr="00AB7189" w:rsidRDefault="00AA064A" w:rsidP="00AA064A">
      <w:pPr>
        <w:pStyle w:val="BodyText"/>
        <w:kinsoku w:val="0"/>
        <w:overflowPunct w:val="0"/>
        <w:ind w:right="86"/>
      </w:pPr>
    </w:p>
    <w:p w:rsidR="00AA064A" w:rsidRDefault="00AC272E" w:rsidP="00AA064A">
      <w:pPr>
        <w:pStyle w:val="BodyText"/>
        <w:kinsoku w:val="0"/>
        <w:overflowPunct w:val="0"/>
        <w:ind w:right="86"/>
      </w:pPr>
      <w:r>
        <w:rPr>
          <w:rFonts w:hint="eastAsia"/>
        </w:rPr>
        <w:t>地域</w:t>
      </w:r>
      <w:r w:rsidR="00AA064A">
        <w:rPr>
          <w:rFonts w:hint="eastAsia"/>
        </w:rPr>
        <w:t>生活</w:t>
      </w:r>
      <w:r>
        <w:rPr>
          <w:rFonts w:hint="eastAsia"/>
        </w:rPr>
        <w:t>サポート</w:t>
      </w:r>
      <w:r w:rsidR="00AA064A">
        <w:rPr>
          <w:rFonts w:hint="eastAsia"/>
        </w:rPr>
        <w:t>は、参加者が</w:t>
      </w:r>
      <w:r>
        <w:rPr>
          <w:rFonts w:hint="eastAsia"/>
        </w:rPr>
        <w:t>地域</w:t>
      </w:r>
      <w:r w:rsidR="00AA064A">
        <w:rPr>
          <w:rFonts w:hint="eastAsia"/>
        </w:rPr>
        <w:t>に住み、できるだけ独立して参加することを可能にするのに必要な社会的および適応的スキルを達成、改善、および／または維持するために、</w:t>
      </w:r>
      <w:r>
        <w:rPr>
          <w:rFonts w:hint="eastAsia"/>
        </w:rPr>
        <w:t>各参加者の</w:t>
      </w:r>
      <w:r w:rsidR="00AA064A">
        <w:rPr>
          <w:rFonts w:hint="eastAsia"/>
        </w:rPr>
        <w:t>自宅および</w:t>
      </w:r>
      <w:r>
        <w:rPr>
          <w:rFonts w:hint="eastAsia"/>
        </w:rPr>
        <w:t>地域で</w:t>
      </w:r>
      <w:r w:rsidR="00AA064A">
        <w:rPr>
          <w:rFonts w:hint="eastAsia"/>
        </w:rPr>
        <w:t>提供され</w:t>
      </w:r>
      <w:r>
        <w:rPr>
          <w:rFonts w:hint="eastAsia"/>
        </w:rPr>
        <w:t>ます</w:t>
      </w:r>
      <w:r w:rsidR="00AA064A">
        <w:rPr>
          <w:rFonts w:hint="eastAsia"/>
        </w:rPr>
        <w:t>。サービスは、参加者の快適さ、自立性、好み、およびテクノロジ</w:t>
      </w:r>
      <w:r>
        <w:rPr>
          <w:rFonts w:hint="eastAsia"/>
        </w:rPr>
        <w:t>ー</w:t>
      </w:r>
      <w:r w:rsidR="00AA064A">
        <w:rPr>
          <w:rFonts w:hint="eastAsia"/>
        </w:rPr>
        <w:t>の使用をサポートする環境で提供されます。参加者の選択は</w:t>
      </w:r>
      <w:r>
        <w:rPr>
          <w:rFonts w:hint="eastAsia"/>
        </w:rPr>
        <w:t>、</w:t>
      </w:r>
      <w:r w:rsidR="00AA064A">
        <w:rPr>
          <w:rFonts w:hint="eastAsia"/>
        </w:rPr>
        <w:t>受け</w:t>
      </w:r>
      <w:r>
        <w:rPr>
          <w:rFonts w:hint="eastAsia"/>
        </w:rPr>
        <w:t>る</w:t>
      </w:r>
      <w:r w:rsidR="00AA064A">
        <w:rPr>
          <w:rFonts w:hint="eastAsia"/>
        </w:rPr>
        <w:t>サービスやサポートに組み込まれます。参加者には無制限のアクセス権があり、参加者のプライバシー、尊厳および尊重、ならびに強制からの自由という本質的な個人的権利は保護されています。</w:t>
      </w:r>
    </w:p>
    <w:p w:rsidR="00AA064A" w:rsidRDefault="00AA064A" w:rsidP="00AA064A">
      <w:pPr>
        <w:pStyle w:val="BodyText"/>
        <w:kinsoku w:val="0"/>
        <w:overflowPunct w:val="0"/>
        <w:ind w:right="86"/>
      </w:pPr>
    </w:p>
    <w:p w:rsidR="00AA064A" w:rsidRDefault="00AA064A" w:rsidP="00AA064A">
      <w:pPr>
        <w:pStyle w:val="BodyText"/>
        <w:kinsoku w:val="0"/>
        <w:overflowPunct w:val="0"/>
        <w:ind w:right="86"/>
      </w:pPr>
      <w:r>
        <w:rPr>
          <w:rFonts w:hint="eastAsia"/>
        </w:rPr>
        <w:t>サービス設定は統合されており、各参加者が</w:t>
      </w:r>
      <w:r w:rsidR="00AC272E">
        <w:rPr>
          <w:rFonts w:hint="eastAsia"/>
        </w:rPr>
        <w:t>地域</w:t>
      </w:r>
      <w:r>
        <w:rPr>
          <w:rFonts w:hint="eastAsia"/>
        </w:rPr>
        <w:t>生活に参加したり、個人のリソースを管理したり、</w:t>
      </w:r>
      <w:r w:rsidR="00AC272E">
        <w:rPr>
          <w:rFonts w:hint="eastAsia"/>
        </w:rPr>
        <w:t>地域</w:t>
      </w:r>
      <w:r>
        <w:rPr>
          <w:rFonts w:hint="eastAsia"/>
        </w:rPr>
        <w:t>でサービスを受け</w:t>
      </w:r>
      <w:r w:rsidR="00AC272E">
        <w:rPr>
          <w:rFonts w:hint="eastAsia"/>
        </w:rPr>
        <w:t>られ</w:t>
      </w:r>
      <w:r>
        <w:rPr>
          <w:rFonts w:hint="eastAsia"/>
        </w:rPr>
        <w:t>る機会を含む、より</w:t>
      </w:r>
      <w:r w:rsidR="00AC272E">
        <w:rPr>
          <w:rFonts w:hint="eastAsia"/>
        </w:rPr>
        <w:t>広い地域</w:t>
      </w:r>
      <w:r>
        <w:rPr>
          <w:rFonts w:hint="eastAsia"/>
        </w:rPr>
        <w:t>へのフルアクセスを促進します。</w:t>
      </w:r>
    </w:p>
    <w:p w:rsidR="00AC272E" w:rsidRDefault="00AC272E" w:rsidP="00AC272E">
      <w:pPr>
        <w:pStyle w:val="BodyText"/>
        <w:kinsoku w:val="0"/>
        <w:overflowPunct w:val="0"/>
        <w:ind w:left="0" w:right="86"/>
      </w:pPr>
    </w:p>
    <w:p w:rsidR="00AC272E" w:rsidRDefault="00AC272E" w:rsidP="00AC272E">
      <w:pPr>
        <w:pStyle w:val="BodyText"/>
        <w:kinsoku w:val="0"/>
        <w:overflowPunct w:val="0"/>
        <w:ind w:left="0" w:right="86"/>
      </w:pPr>
      <w:r>
        <w:rPr>
          <w:rFonts w:hint="eastAsia"/>
        </w:rPr>
        <w:t>各参加者に提供される特定のサービスは、個人、個人の好み、および選択した地域の設定によって異なります。</w:t>
      </w:r>
      <w:r>
        <w:rPr>
          <w:rFonts w:hint="eastAsia"/>
        </w:rPr>
        <w:t xml:space="preserve"> </w:t>
      </w:r>
      <w:r>
        <w:rPr>
          <w:rFonts w:hint="eastAsia"/>
        </w:rPr>
        <w:t>個人が受ける特定のサポートの種類と組み合わせ、および特別なプロバイダー資格は、個別プログラム計画に明記されます。</w:t>
      </w:r>
    </w:p>
    <w:p w:rsidR="00AC272E" w:rsidRPr="00AC272E" w:rsidRDefault="00AC272E" w:rsidP="00AC272E">
      <w:pPr>
        <w:pStyle w:val="BodyText"/>
        <w:kinsoku w:val="0"/>
        <w:overflowPunct w:val="0"/>
        <w:ind w:right="86"/>
      </w:pPr>
    </w:p>
    <w:p w:rsidR="00AC272E" w:rsidRPr="00AC272E" w:rsidRDefault="00AC272E" w:rsidP="00AC272E">
      <w:pPr>
        <w:pStyle w:val="BodyText"/>
        <w:kinsoku w:val="0"/>
        <w:overflowPunct w:val="0"/>
        <w:ind w:left="0" w:right="86"/>
        <w:sectPr w:rsidR="00AC272E" w:rsidRPr="00AC272E">
          <w:pgSz w:w="15840" w:h="12240" w:orient="landscape"/>
          <w:pgMar w:top="1200" w:right="1340" w:bottom="1480" w:left="1340" w:header="726" w:footer="1275" w:gutter="0"/>
          <w:cols w:space="720"/>
          <w:noEndnote/>
        </w:sectPr>
      </w:pPr>
      <w:r>
        <w:rPr>
          <w:rFonts w:hint="eastAsia"/>
        </w:rPr>
        <w:t>以下の項目は、可能な地域生活支援の種類について説明しています。</w:t>
      </w:r>
    </w:p>
    <w:p w:rsidR="009C5CB8" w:rsidRDefault="009C5CB8">
      <w:pPr>
        <w:pStyle w:val="BodyText"/>
        <w:kinsoku w:val="0"/>
        <w:overflowPunct w:val="0"/>
        <w:spacing w:before="5"/>
        <w:ind w:left="0"/>
        <w:rPr>
          <w:sz w:val="11"/>
          <w:szCs w:val="11"/>
        </w:rPr>
      </w:pPr>
    </w:p>
    <w:p w:rsidR="009C5CB8" w:rsidRDefault="009C5CB8">
      <w:pPr>
        <w:pStyle w:val="BodyText"/>
        <w:kinsoku w:val="0"/>
        <w:overflowPunct w:val="0"/>
        <w:ind w:left="0"/>
      </w:pPr>
    </w:p>
    <w:p w:rsidR="00AC272E" w:rsidRDefault="00AC272E" w:rsidP="00964955">
      <w:pPr>
        <w:pStyle w:val="ListParagraph"/>
        <w:numPr>
          <w:ilvl w:val="0"/>
          <w:numId w:val="16"/>
        </w:numPr>
        <w:tabs>
          <w:tab w:val="left" w:pos="369"/>
        </w:tabs>
        <w:kinsoku w:val="0"/>
        <w:overflowPunct w:val="0"/>
        <w:ind w:right="1566"/>
      </w:pPr>
      <w:r>
        <w:rPr>
          <w:rFonts w:hint="eastAsia"/>
        </w:rPr>
        <w:t>社交に対する</w:t>
      </w:r>
      <w:r w:rsidR="007969D6">
        <w:rPr>
          <w:rFonts w:hint="eastAsia"/>
        </w:rPr>
        <w:t>サポート</w:t>
      </w:r>
      <w:r>
        <w:rPr>
          <w:rFonts w:hint="eastAsia"/>
        </w:rPr>
        <w:t>には、自己認識と</w:t>
      </w:r>
      <w:r w:rsidR="00964955">
        <w:rPr>
          <w:rFonts w:hint="eastAsia"/>
        </w:rPr>
        <w:t>自己管理</w:t>
      </w:r>
      <w:r>
        <w:rPr>
          <w:rFonts w:hint="eastAsia"/>
        </w:rPr>
        <w:t>の発達または維持、社会的対応、社会的快適さ、対人関係</w:t>
      </w:r>
      <w:r w:rsidR="00964955">
        <w:rPr>
          <w:rFonts w:hint="eastAsia"/>
        </w:rPr>
        <w:t>スキル</w:t>
      </w:r>
      <w:r>
        <w:rPr>
          <w:rFonts w:hint="eastAsia"/>
        </w:rPr>
        <w:t>、および個人的関係が含まれます</w:t>
      </w:r>
      <w:r w:rsidR="007969D6">
        <w:rPr>
          <w:rFonts w:hint="eastAsia"/>
        </w:rPr>
        <w:t>。</w:t>
      </w:r>
    </w:p>
    <w:p w:rsidR="007969D6" w:rsidRDefault="00AC272E" w:rsidP="007969D6">
      <w:pPr>
        <w:pStyle w:val="ListParagraph"/>
        <w:numPr>
          <w:ilvl w:val="0"/>
          <w:numId w:val="16"/>
        </w:numPr>
        <w:tabs>
          <w:tab w:val="left" w:pos="369"/>
        </w:tabs>
        <w:kinsoku w:val="0"/>
        <w:overflowPunct w:val="0"/>
        <w:ind w:right="1566"/>
      </w:pPr>
      <w:r>
        <w:rPr>
          <w:rFonts w:hint="eastAsia"/>
        </w:rPr>
        <w:t>個人の</w:t>
      </w:r>
      <w:r w:rsidR="00964955">
        <w:rPr>
          <w:rFonts w:hint="eastAsia"/>
        </w:rPr>
        <w:t>スキル</w:t>
      </w:r>
      <w:r>
        <w:rPr>
          <w:rFonts w:hint="eastAsia"/>
        </w:rPr>
        <w:t>開発の</w:t>
      </w:r>
      <w:r w:rsidR="007969D6">
        <w:rPr>
          <w:rFonts w:hint="eastAsia"/>
        </w:rPr>
        <w:t>サポート</w:t>
      </w:r>
      <w:r>
        <w:rPr>
          <w:rFonts w:hint="eastAsia"/>
        </w:rPr>
        <w:t>には、食事、入浴、着替え、個人の衛生、移動性、およびその他の重要な活動を含む、参加者自身の日常生活</w:t>
      </w:r>
      <w:r w:rsidR="00964955">
        <w:rPr>
          <w:rFonts w:hint="eastAsia"/>
        </w:rPr>
        <w:t>における</w:t>
      </w:r>
      <w:r>
        <w:rPr>
          <w:rFonts w:hint="eastAsia"/>
        </w:rPr>
        <w:t>活動を達成する能力を向上させることを目的とした活動が含まれます。</w:t>
      </w:r>
    </w:p>
    <w:p w:rsidR="007969D6" w:rsidRDefault="00AC272E" w:rsidP="007969D6">
      <w:pPr>
        <w:pStyle w:val="ListParagraph"/>
        <w:numPr>
          <w:ilvl w:val="0"/>
          <w:numId w:val="16"/>
        </w:numPr>
        <w:tabs>
          <w:tab w:val="left" w:pos="369"/>
        </w:tabs>
        <w:kinsoku w:val="0"/>
        <w:overflowPunct w:val="0"/>
        <w:ind w:right="1566"/>
      </w:pPr>
      <w:r>
        <w:rPr>
          <w:rFonts w:hint="eastAsia"/>
        </w:rPr>
        <w:t>地域社会参加への</w:t>
      </w:r>
      <w:r w:rsidR="00964955">
        <w:rPr>
          <w:rFonts w:hint="eastAsia"/>
        </w:rPr>
        <w:t>サポートは</w:t>
      </w:r>
      <w:r>
        <w:rPr>
          <w:rFonts w:hint="eastAsia"/>
        </w:rPr>
        <w:t>個人が地域社会活動にもっと完全に参加できるようにするための支援が含まれます。</w:t>
      </w:r>
      <w:r w:rsidR="00964955">
        <w:rPr>
          <w:rFonts w:hint="eastAsia"/>
        </w:rPr>
        <w:t>援助の内容は、個人的な援助を提供するために特別に訓練された犬または他の仲間となれる動物の獲得、使用、および健康、安全、または身の快適さへの脅威が発生したときの即時援助を促進するための装置が含まれますが限定されません。</w:t>
      </w:r>
    </w:p>
    <w:p w:rsidR="00DA171A" w:rsidRDefault="00AC272E" w:rsidP="00DA171A">
      <w:pPr>
        <w:pStyle w:val="ListParagraph"/>
        <w:numPr>
          <w:ilvl w:val="0"/>
          <w:numId w:val="16"/>
        </w:numPr>
        <w:tabs>
          <w:tab w:val="left" w:pos="369"/>
        </w:tabs>
        <w:kinsoku w:val="0"/>
        <w:overflowPunct w:val="0"/>
        <w:ind w:right="1566"/>
      </w:pPr>
      <w:r>
        <w:rPr>
          <w:rFonts w:hint="eastAsia"/>
        </w:rPr>
        <w:t>中等後教育、宗教、レクリエーション、またはレジャー活動への参加を促進するための支援</w:t>
      </w:r>
      <w:r w:rsidR="007969D6">
        <w:rPr>
          <w:rFonts w:hint="eastAsia"/>
        </w:rPr>
        <w:t>をします</w:t>
      </w:r>
      <w:r>
        <w:rPr>
          <w:rFonts w:hint="eastAsia"/>
        </w:rPr>
        <w:t>。在宅ケアおよびパーソナルケア</w:t>
      </w:r>
      <w:r w:rsidR="007969D6">
        <w:rPr>
          <w:rFonts w:hint="eastAsia"/>
        </w:rPr>
        <w:t>サポート</w:t>
      </w:r>
      <w:r>
        <w:rPr>
          <w:rFonts w:hint="eastAsia"/>
        </w:rPr>
        <w:t>には、清潔で衛生的で安全な環境で家を維持し、個人</w:t>
      </w:r>
      <w:r w:rsidR="007969D6">
        <w:rPr>
          <w:rFonts w:hint="eastAsia"/>
        </w:rPr>
        <w:t>に</w:t>
      </w:r>
      <w:r>
        <w:rPr>
          <w:rFonts w:hint="eastAsia"/>
        </w:rPr>
        <w:t>本質的なケアを提供するために必要なサービスが含まれます。サービスには、食事の計画と準備、資金管理（個人的な財政、計画、予算編成と意思決定）、および洗濯などの家事支援が含まれます。また、</w:t>
      </w:r>
      <w:r w:rsidR="007969D6">
        <w:rPr>
          <w:rFonts w:hint="eastAsia"/>
        </w:rPr>
        <w:t>床</w:t>
      </w:r>
      <w:r>
        <w:rPr>
          <w:rFonts w:hint="eastAsia"/>
        </w:rPr>
        <w:t>、窓、壁</w:t>
      </w:r>
      <w:r w:rsidR="007969D6">
        <w:rPr>
          <w:rFonts w:hint="eastAsia"/>
        </w:rPr>
        <w:t>の掃除、ゆるまった絨毯やタイルの固定、安全な出入りを提供するための重い物や家具の移動、および便利屋さんができるような軽い修理</w:t>
      </w:r>
      <w:r>
        <w:rPr>
          <w:rFonts w:hint="eastAsia"/>
        </w:rPr>
        <w:t>などの</w:t>
      </w:r>
      <w:r w:rsidR="007969D6">
        <w:rPr>
          <w:rFonts w:hint="eastAsia"/>
        </w:rPr>
        <w:t>比較的重労働な家の仕事も含まれます。</w:t>
      </w:r>
      <w:r>
        <w:rPr>
          <w:rFonts w:hint="eastAsia"/>
        </w:rPr>
        <w:t>重い家事や便利屋</w:t>
      </w:r>
      <w:r w:rsidR="007969D6">
        <w:rPr>
          <w:rFonts w:hint="eastAsia"/>
        </w:rPr>
        <w:t>さん</w:t>
      </w:r>
      <w:r>
        <w:rPr>
          <w:rFonts w:hint="eastAsia"/>
        </w:rPr>
        <w:t>が提供できる</w:t>
      </w:r>
      <w:r w:rsidR="007969D6">
        <w:rPr>
          <w:rFonts w:hint="eastAsia"/>
        </w:rPr>
        <w:t>程度の</w:t>
      </w:r>
      <w:r>
        <w:rPr>
          <w:rFonts w:hint="eastAsia"/>
        </w:rPr>
        <w:t>サービスは、個人または</w:t>
      </w:r>
      <w:r w:rsidR="007969D6">
        <w:rPr>
          <w:rFonts w:hint="eastAsia"/>
        </w:rPr>
        <w:t>家族</w:t>
      </w:r>
      <w:r>
        <w:rPr>
          <w:rFonts w:hint="eastAsia"/>
        </w:rPr>
        <w:t>の誰か</w:t>
      </w:r>
      <w:r w:rsidR="007969D6">
        <w:rPr>
          <w:rFonts w:hint="eastAsia"/>
        </w:rPr>
        <w:t>がそれらを</w:t>
      </w:r>
      <w:r>
        <w:rPr>
          <w:rFonts w:hint="eastAsia"/>
        </w:rPr>
        <w:t>実行できない場合にのみ利用できます。個人または</w:t>
      </w:r>
      <w:r w:rsidR="00DA171A">
        <w:rPr>
          <w:rFonts w:hint="eastAsia"/>
        </w:rPr>
        <w:t>家族</w:t>
      </w:r>
      <w:r>
        <w:rPr>
          <w:rFonts w:hint="eastAsia"/>
        </w:rPr>
        <w:t>の誰もがそれらを実行または経済的に提供することができず、他の親戚、介護者、</w:t>
      </w:r>
      <w:r w:rsidR="00DA171A">
        <w:rPr>
          <w:rFonts w:hint="eastAsia"/>
        </w:rPr>
        <w:t>大家</w:t>
      </w:r>
      <w:r>
        <w:rPr>
          <w:rFonts w:hint="eastAsia"/>
        </w:rPr>
        <w:t>、地域社会</w:t>
      </w:r>
      <w:r>
        <w:rPr>
          <w:rFonts w:hint="eastAsia"/>
        </w:rPr>
        <w:t>/</w:t>
      </w:r>
      <w:r>
        <w:rPr>
          <w:rFonts w:hint="eastAsia"/>
        </w:rPr>
        <w:t>ボランティア機関、または第三者支払</w:t>
      </w:r>
      <w:r w:rsidR="00DA171A">
        <w:rPr>
          <w:rFonts w:hint="eastAsia"/>
        </w:rPr>
        <w:t>者</w:t>
      </w:r>
      <w:r>
        <w:rPr>
          <w:rFonts w:hint="eastAsia"/>
        </w:rPr>
        <w:t>が</w:t>
      </w:r>
      <w:r w:rsidR="00DA171A">
        <w:rPr>
          <w:rFonts w:hint="eastAsia"/>
        </w:rPr>
        <w:t>提供不可能、もしくは提供責任がない</w:t>
      </w:r>
      <w:r>
        <w:rPr>
          <w:rFonts w:hint="eastAsia"/>
        </w:rPr>
        <w:t>場合にのみ</w:t>
      </w:r>
      <w:r w:rsidR="00DA171A">
        <w:rPr>
          <w:rFonts w:hint="eastAsia"/>
        </w:rPr>
        <w:t>、この</w:t>
      </w:r>
      <w:r>
        <w:rPr>
          <w:rFonts w:hint="eastAsia"/>
        </w:rPr>
        <w:t>サービス</w:t>
      </w:r>
      <w:r w:rsidR="00DA171A">
        <w:rPr>
          <w:rFonts w:hint="eastAsia"/>
        </w:rPr>
        <w:t>は</w:t>
      </w:r>
      <w:r>
        <w:rPr>
          <w:rFonts w:hint="eastAsia"/>
        </w:rPr>
        <w:t>提供されます。それらの規定の責任を負いま。</w:t>
      </w:r>
      <w:r w:rsidR="00DA171A" w:rsidRPr="00DA171A">
        <w:rPr>
          <w:rFonts w:hint="eastAsia"/>
        </w:rPr>
        <w:t>賃貸不動産</w:t>
      </w:r>
      <w:r w:rsidR="00DA171A">
        <w:rPr>
          <w:rFonts w:hint="eastAsia"/>
        </w:rPr>
        <w:t>にお住い</w:t>
      </w:r>
      <w:r w:rsidR="00DA171A" w:rsidRPr="00DA171A">
        <w:rPr>
          <w:rFonts w:hint="eastAsia"/>
        </w:rPr>
        <w:t>の場合、賃貸借契約に基づく家主の責任は、サービス</w:t>
      </w:r>
      <w:r w:rsidR="00DA171A">
        <w:rPr>
          <w:rFonts w:hint="eastAsia"/>
        </w:rPr>
        <w:t>提供</w:t>
      </w:r>
      <w:r w:rsidR="00DA171A" w:rsidRPr="00DA171A">
        <w:rPr>
          <w:rFonts w:hint="eastAsia"/>
        </w:rPr>
        <w:t>の許可の前に検討されます。</w:t>
      </w:r>
      <w:r w:rsidR="00DA171A" w:rsidRPr="00DA171A">
        <w:rPr>
          <w:rFonts w:hint="eastAsia"/>
        </w:rPr>
        <w:t xml:space="preserve"> </w:t>
      </w:r>
      <w:r w:rsidR="00DA171A">
        <w:rPr>
          <w:rFonts w:hint="eastAsia"/>
        </w:rPr>
        <w:t>家事代行サービス</w:t>
      </w:r>
      <w:r w:rsidR="00DA171A" w:rsidRPr="00DA171A">
        <w:rPr>
          <w:rFonts w:hint="eastAsia"/>
        </w:rPr>
        <w:t>または他の同様のパーソナルケア</w:t>
      </w:r>
      <w:r w:rsidR="00DA171A" w:rsidRPr="00DA171A">
        <w:rPr>
          <w:rFonts w:hint="eastAsia"/>
        </w:rPr>
        <w:t>/</w:t>
      </w:r>
      <w:r w:rsidR="00DA171A" w:rsidRPr="00DA171A">
        <w:rPr>
          <w:rFonts w:hint="eastAsia"/>
        </w:rPr>
        <w:t>援助サービスの重複請求はありません</w:t>
      </w:r>
      <w:r w:rsidR="00DA171A">
        <w:rPr>
          <w:rFonts w:hint="eastAsia"/>
        </w:rPr>
        <w:t>。</w:t>
      </w:r>
    </w:p>
    <w:p w:rsidR="00DA171A" w:rsidRDefault="00686DA3" w:rsidP="00DA171A">
      <w:pPr>
        <w:pStyle w:val="ListParagraph"/>
        <w:numPr>
          <w:ilvl w:val="0"/>
          <w:numId w:val="16"/>
        </w:numPr>
        <w:tabs>
          <w:tab w:val="left" w:pos="369"/>
        </w:tabs>
        <w:kinsoku w:val="0"/>
        <w:overflowPunct w:val="0"/>
        <w:ind w:right="1566"/>
      </w:pPr>
      <w:r>
        <w:rPr>
          <w:rFonts w:hint="eastAsia"/>
        </w:rPr>
        <w:t>サポート</w:t>
      </w:r>
      <w:r w:rsidR="00DA171A" w:rsidRPr="00DA171A">
        <w:rPr>
          <w:rFonts w:hint="eastAsia"/>
        </w:rPr>
        <w:t>は、参加者の日々のニーズを満たすために不可欠な医療および健康管理サービスの提供（例え</w:t>
      </w:r>
      <w:r w:rsidR="00DA171A" w:rsidRPr="00DA171A">
        <w:rPr>
          <w:rFonts w:hint="eastAsia"/>
        </w:rPr>
        <w:lastRenderedPageBreak/>
        <w:t>ば、</w:t>
      </w:r>
      <w:r w:rsidR="00DA171A">
        <w:rPr>
          <w:rFonts w:hint="eastAsia"/>
        </w:rPr>
        <w:t>決まっている</w:t>
      </w:r>
      <w:r w:rsidR="00DA171A" w:rsidRPr="00DA171A">
        <w:rPr>
          <w:rFonts w:hint="eastAsia"/>
        </w:rPr>
        <w:t>薬の</w:t>
      </w:r>
      <w:r w:rsidR="00DA171A">
        <w:rPr>
          <w:rFonts w:hint="eastAsia"/>
        </w:rPr>
        <w:t>管理</w:t>
      </w:r>
      <w:r w:rsidR="00DA171A" w:rsidRPr="00DA171A">
        <w:rPr>
          <w:rFonts w:hint="eastAsia"/>
        </w:rPr>
        <w:t>、</w:t>
      </w:r>
      <w:r>
        <w:rPr>
          <w:rFonts w:hint="eastAsia"/>
        </w:rPr>
        <w:t>病気であったり</w:t>
      </w:r>
      <w:r w:rsidR="00DA171A" w:rsidRPr="00DA171A">
        <w:rPr>
          <w:rFonts w:hint="eastAsia"/>
        </w:rPr>
        <w:t>継続的に医療</w:t>
      </w:r>
      <w:r>
        <w:rPr>
          <w:rFonts w:hint="eastAsia"/>
        </w:rPr>
        <w:t>的必要性</w:t>
      </w:r>
      <w:r w:rsidR="00DA171A" w:rsidRPr="00DA171A">
        <w:rPr>
          <w:rFonts w:hint="eastAsia"/>
        </w:rPr>
        <w:t>に注意を要する参加者のニーズに応えること</w:t>
      </w:r>
      <w:r>
        <w:rPr>
          <w:rFonts w:hint="eastAsia"/>
        </w:rPr>
        <w:t>など</w:t>
      </w:r>
      <w:r w:rsidR="00DA171A" w:rsidRPr="00DA171A">
        <w:rPr>
          <w:rFonts w:hint="eastAsia"/>
        </w:rPr>
        <w:t xml:space="preserve"> </w:t>
      </w:r>
      <w:r w:rsidR="00DA171A" w:rsidRPr="00DA171A">
        <w:rPr>
          <w:rFonts w:hint="eastAsia"/>
        </w:rPr>
        <w:t>）</w:t>
      </w:r>
      <w:r>
        <w:rPr>
          <w:rFonts w:hint="eastAsia"/>
        </w:rPr>
        <w:t>を含みます。</w:t>
      </w:r>
      <w:r w:rsidR="00DA171A" w:rsidRPr="00DA171A">
        <w:rPr>
          <w:rFonts w:hint="eastAsia"/>
        </w:rPr>
        <w:t>医師サービスなどの医療およびヘルスケアサービスは</w:t>
      </w:r>
      <w:r>
        <w:rPr>
          <w:rFonts w:hint="eastAsia"/>
        </w:rPr>
        <w:t>、</w:t>
      </w:r>
      <w:r w:rsidRPr="00DA171A">
        <w:rPr>
          <w:rFonts w:hint="eastAsia"/>
        </w:rPr>
        <w:t>参加者の日々のニーズを満たすために日常的に提供されてい</w:t>
      </w:r>
      <w:r>
        <w:rPr>
          <w:rFonts w:hint="eastAsia"/>
        </w:rPr>
        <w:t>るものではないので、</w:t>
      </w:r>
      <w:r w:rsidR="00DA171A" w:rsidRPr="00DA171A">
        <w:rPr>
          <w:rFonts w:hint="eastAsia"/>
        </w:rPr>
        <w:t>提供されません。</w:t>
      </w:r>
    </w:p>
    <w:p w:rsidR="00DA171A" w:rsidRDefault="00DA171A" w:rsidP="00DA171A">
      <w:pPr>
        <w:pStyle w:val="ListParagraph"/>
        <w:tabs>
          <w:tab w:val="left" w:pos="369"/>
        </w:tabs>
        <w:kinsoku w:val="0"/>
        <w:overflowPunct w:val="0"/>
        <w:ind w:left="0" w:right="1566"/>
        <w:sectPr w:rsidR="00DA171A">
          <w:pgSz w:w="15840" w:h="12240" w:orient="landscape"/>
          <w:pgMar w:top="1200" w:right="1340" w:bottom="1480" w:left="1340" w:header="726" w:footer="1275" w:gutter="0"/>
          <w:cols w:space="720"/>
          <w:noEndnote/>
        </w:sectPr>
      </w:pPr>
    </w:p>
    <w:p w:rsidR="009C5CB8" w:rsidRDefault="009C5CB8">
      <w:pPr>
        <w:pStyle w:val="BodyText"/>
        <w:kinsoku w:val="0"/>
        <w:overflowPunct w:val="0"/>
        <w:ind w:left="0"/>
      </w:pPr>
    </w:p>
    <w:p w:rsidR="009C5CB8" w:rsidRDefault="00686DA3" w:rsidP="00AC272E">
      <w:pPr>
        <w:pStyle w:val="ListParagraph"/>
        <w:numPr>
          <w:ilvl w:val="0"/>
          <w:numId w:val="18"/>
        </w:numPr>
        <w:tabs>
          <w:tab w:val="left" w:pos="369"/>
        </w:tabs>
        <w:kinsoku w:val="0"/>
        <w:overflowPunct w:val="0"/>
        <w:ind w:left="368" w:hanging="268"/>
      </w:pPr>
      <w:r w:rsidRPr="00686DA3">
        <w:rPr>
          <w:rFonts w:hint="eastAsia"/>
        </w:rPr>
        <w:t>保護者、または</w:t>
      </w:r>
      <w:r>
        <w:rPr>
          <w:rFonts w:hint="eastAsia"/>
        </w:rPr>
        <w:t>これから</w:t>
      </w:r>
      <w:r w:rsidRPr="00686DA3">
        <w:rPr>
          <w:rFonts w:hint="eastAsia"/>
        </w:rPr>
        <w:t>保護者になる予定の参加者のための幼児および保育の支援および訓練</w:t>
      </w:r>
    </w:p>
    <w:p w:rsidR="009C5CB8" w:rsidRDefault="009C5CB8">
      <w:pPr>
        <w:pStyle w:val="BodyText"/>
        <w:kinsoku w:val="0"/>
        <w:overflowPunct w:val="0"/>
        <w:ind w:left="0"/>
      </w:pPr>
    </w:p>
    <w:p w:rsidR="009C5CB8" w:rsidRDefault="00686DA3" w:rsidP="00686DA3">
      <w:pPr>
        <w:pStyle w:val="BodyText"/>
        <w:kinsoku w:val="0"/>
        <w:overflowPunct w:val="0"/>
      </w:pPr>
      <w:r w:rsidRPr="00686DA3">
        <w:rPr>
          <w:rFonts w:hint="eastAsia"/>
        </w:rPr>
        <w:t>地域生活</w:t>
      </w:r>
      <w:r>
        <w:rPr>
          <w:rFonts w:hint="eastAsia"/>
        </w:rPr>
        <w:t>サポート</w:t>
      </w:r>
      <w:r w:rsidRPr="00686DA3">
        <w:rPr>
          <w:rFonts w:hint="eastAsia"/>
        </w:rPr>
        <w:t>が提供される</w:t>
      </w:r>
      <w:r>
        <w:rPr>
          <w:rFonts w:hint="eastAsia"/>
        </w:rPr>
        <w:t>環境</w:t>
      </w:r>
      <w:r w:rsidRPr="00686DA3">
        <w:rPr>
          <w:rFonts w:hint="eastAsia"/>
        </w:rPr>
        <w:t>には、以下の</w:t>
      </w:r>
      <w:r>
        <w:rPr>
          <w:rFonts w:hint="eastAsia"/>
        </w:rPr>
        <w:t>要件すべて</w:t>
      </w:r>
      <w:r w:rsidRPr="00686DA3">
        <w:rPr>
          <w:rFonts w:hint="eastAsia"/>
        </w:rPr>
        <w:t>が必要です</w:t>
      </w:r>
      <w:r>
        <w:rPr>
          <w:rFonts w:hint="eastAsia"/>
        </w:rPr>
        <w:t>：</w:t>
      </w:r>
    </w:p>
    <w:p w:rsidR="009C5CB8" w:rsidRDefault="009C5CB8">
      <w:pPr>
        <w:pStyle w:val="BodyText"/>
        <w:kinsoku w:val="0"/>
        <w:overflowPunct w:val="0"/>
        <w:ind w:left="0"/>
      </w:pPr>
    </w:p>
    <w:p w:rsidR="00686DA3" w:rsidRDefault="00686DA3" w:rsidP="006D13A3">
      <w:pPr>
        <w:pStyle w:val="ListParagraph"/>
        <w:numPr>
          <w:ilvl w:val="0"/>
          <w:numId w:val="15"/>
        </w:numPr>
        <w:tabs>
          <w:tab w:val="left" w:pos="367"/>
        </w:tabs>
        <w:kinsoku w:val="0"/>
        <w:overflowPunct w:val="0"/>
        <w:spacing w:before="1"/>
        <w:ind w:right="208"/>
      </w:pPr>
      <w:r>
        <w:rPr>
          <w:rFonts w:hint="eastAsia"/>
        </w:rPr>
        <w:t>メディケイド</w:t>
      </w:r>
      <w:r>
        <w:rPr>
          <w:rFonts w:hint="eastAsia"/>
        </w:rPr>
        <w:t>HCBS</w:t>
      </w:r>
      <w:r>
        <w:rPr>
          <w:rFonts w:hint="eastAsia"/>
        </w:rPr>
        <w:t>を受けている個人のより大きな地域社会への</w:t>
      </w:r>
      <w:r w:rsidR="006D13A3">
        <w:rPr>
          <w:rFonts w:hint="eastAsia"/>
        </w:rPr>
        <w:t>フルアクセスを支援し組み込んだ環境。これには、</w:t>
      </w:r>
      <w:r>
        <w:rPr>
          <w:rFonts w:hint="eastAsia"/>
        </w:rPr>
        <w:t>メディケイド</w:t>
      </w:r>
      <w:r>
        <w:rPr>
          <w:rFonts w:hint="eastAsia"/>
        </w:rPr>
        <w:t>HCBS</w:t>
      </w:r>
      <w:r>
        <w:rPr>
          <w:rFonts w:hint="eastAsia"/>
        </w:rPr>
        <w:t>を受けていない個人と同じ程度のアクセスで、雇用を求め、競争の激しい統合環境で働き、地域生活を営み、個人</w:t>
      </w:r>
      <w:r w:rsidR="006D13A3">
        <w:rPr>
          <w:rFonts w:hint="eastAsia"/>
        </w:rPr>
        <w:t>のリソース</w:t>
      </w:r>
      <w:r>
        <w:rPr>
          <w:rFonts w:hint="eastAsia"/>
        </w:rPr>
        <w:t>を管理し、地域社会でサービスを受ける機会を含</w:t>
      </w:r>
      <w:r w:rsidR="006D13A3">
        <w:rPr>
          <w:rFonts w:hint="eastAsia"/>
        </w:rPr>
        <w:t>みます</w:t>
      </w:r>
      <w:r>
        <w:rPr>
          <w:rFonts w:hint="eastAsia"/>
        </w:rPr>
        <w:t>。</w:t>
      </w:r>
    </w:p>
    <w:p w:rsidR="00686DA3" w:rsidRDefault="00707CE3" w:rsidP="00686DA3">
      <w:pPr>
        <w:pStyle w:val="ListParagraph"/>
        <w:numPr>
          <w:ilvl w:val="0"/>
          <w:numId w:val="15"/>
        </w:numPr>
        <w:tabs>
          <w:tab w:val="left" w:pos="367"/>
        </w:tabs>
        <w:kinsoku w:val="0"/>
        <w:overflowPunct w:val="0"/>
        <w:spacing w:before="1"/>
        <w:ind w:right="208"/>
      </w:pPr>
      <w:r>
        <w:rPr>
          <w:rFonts w:hint="eastAsia"/>
        </w:rPr>
        <w:t>非</w:t>
      </w:r>
      <w:r w:rsidR="00686DA3">
        <w:rPr>
          <w:rFonts w:hint="eastAsia"/>
        </w:rPr>
        <w:t>障害</w:t>
      </w:r>
      <w:r>
        <w:rPr>
          <w:rFonts w:hint="eastAsia"/>
        </w:rPr>
        <w:t>の</w:t>
      </w:r>
      <w:r w:rsidR="00686DA3">
        <w:rPr>
          <w:rFonts w:hint="eastAsia"/>
        </w:rPr>
        <w:t>特定</w:t>
      </w:r>
      <w:r>
        <w:rPr>
          <w:rFonts w:hint="eastAsia"/>
        </w:rPr>
        <w:t>環境及び、</w:t>
      </w:r>
      <w:r w:rsidR="00686DA3">
        <w:rPr>
          <w:rFonts w:hint="eastAsia"/>
        </w:rPr>
        <w:t>住宅</w:t>
      </w:r>
      <w:r>
        <w:rPr>
          <w:rFonts w:hint="eastAsia"/>
        </w:rPr>
        <w:t>環境のプライベート</w:t>
      </w:r>
      <w:r w:rsidR="00686DA3">
        <w:rPr>
          <w:rFonts w:hint="eastAsia"/>
        </w:rPr>
        <w:t>ユニット</w:t>
      </w:r>
      <w:r>
        <w:rPr>
          <w:rFonts w:hint="eastAsia"/>
        </w:rPr>
        <w:t>を含む</w:t>
      </w:r>
      <w:r w:rsidR="00686DA3">
        <w:rPr>
          <w:rFonts w:hint="eastAsia"/>
        </w:rPr>
        <w:t>オプションの中から個人によって選択され</w:t>
      </w:r>
      <w:r>
        <w:rPr>
          <w:rFonts w:hint="eastAsia"/>
        </w:rPr>
        <w:t>ます</w:t>
      </w:r>
      <w:r w:rsidR="00686DA3">
        <w:rPr>
          <w:rFonts w:hint="eastAsia"/>
        </w:rPr>
        <w:t>。</w:t>
      </w:r>
    </w:p>
    <w:p w:rsidR="00686DA3" w:rsidRDefault="00686DA3" w:rsidP="00686DA3">
      <w:pPr>
        <w:pStyle w:val="ListParagraph"/>
        <w:numPr>
          <w:ilvl w:val="0"/>
          <w:numId w:val="15"/>
        </w:numPr>
        <w:tabs>
          <w:tab w:val="left" w:pos="367"/>
        </w:tabs>
        <w:kinsoku w:val="0"/>
        <w:overflowPunct w:val="0"/>
        <w:spacing w:before="1"/>
        <w:ind w:right="208"/>
      </w:pPr>
      <w:r>
        <w:rPr>
          <w:rFonts w:hint="eastAsia"/>
        </w:rPr>
        <w:t>個人のプライバシー、尊厳と尊敬、および強制と拘束からの自由の権利を確保</w:t>
      </w:r>
      <w:r w:rsidR="00707CE3">
        <w:rPr>
          <w:rFonts w:hint="eastAsia"/>
        </w:rPr>
        <w:t>します</w:t>
      </w:r>
      <w:r>
        <w:rPr>
          <w:rFonts w:hint="eastAsia"/>
        </w:rPr>
        <w:t>。</w:t>
      </w:r>
    </w:p>
    <w:p w:rsidR="00686DA3" w:rsidRDefault="00686DA3" w:rsidP="00686DA3">
      <w:pPr>
        <w:pStyle w:val="ListParagraph"/>
        <w:numPr>
          <w:ilvl w:val="0"/>
          <w:numId w:val="15"/>
        </w:numPr>
        <w:tabs>
          <w:tab w:val="left" w:pos="367"/>
        </w:tabs>
        <w:kinsoku w:val="0"/>
        <w:overflowPunct w:val="0"/>
        <w:spacing w:before="1"/>
        <w:ind w:right="208"/>
      </w:pPr>
      <w:r>
        <w:rPr>
          <w:rFonts w:hint="eastAsia"/>
        </w:rPr>
        <w:t>日常の活動、身体環境、および交流する相手</w:t>
      </w:r>
      <w:r w:rsidR="00707CE3">
        <w:rPr>
          <w:rFonts w:hint="eastAsia"/>
        </w:rPr>
        <w:t>、これらを</w:t>
      </w:r>
      <w:r>
        <w:rPr>
          <w:rFonts w:hint="eastAsia"/>
        </w:rPr>
        <w:t>含むがこれらに限定されない、</w:t>
      </w:r>
      <w:r w:rsidR="00707CE3">
        <w:rPr>
          <w:rFonts w:hint="eastAsia"/>
        </w:rPr>
        <w:t>などの</w:t>
      </w:r>
      <w:r>
        <w:rPr>
          <w:rFonts w:hint="eastAsia"/>
        </w:rPr>
        <w:t>人生の選択を行う際の個人的な</w:t>
      </w:r>
      <w:r w:rsidR="00707CE3">
        <w:rPr>
          <w:rFonts w:hint="eastAsia"/>
        </w:rPr>
        <w:t>自発性</w:t>
      </w:r>
      <w:r>
        <w:rPr>
          <w:rFonts w:hint="eastAsia"/>
        </w:rPr>
        <w:t>、自律性、および自立性を最適化します。</w:t>
      </w:r>
    </w:p>
    <w:p w:rsidR="009C5CB8" w:rsidRDefault="00686DA3" w:rsidP="00707CE3">
      <w:pPr>
        <w:pStyle w:val="ListParagraph"/>
        <w:numPr>
          <w:ilvl w:val="0"/>
          <w:numId w:val="15"/>
        </w:numPr>
        <w:tabs>
          <w:tab w:val="left" w:pos="367"/>
        </w:tabs>
        <w:kinsoku w:val="0"/>
        <w:overflowPunct w:val="0"/>
        <w:spacing w:before="1"/>
        <w:ind w:right="208"/>
      </w:pPr>
      <w:r>
        <w:rPr>
          <w:rFonts w:hint="eastAsia"/>
        </w:rPr>
        <w:t>サービスとサポート</w:t>
      </w:r>
      <w:r w:rsidR="00707CE3">
        <w:rPr>
          <w:rFonts w:hint="eastAsia"/>
        </w:rPr>
        <w:t>そして</w:t>
      </w:r>
      <w:r>
        <w:rPr>
          <w:rFonts w:hint="eastAsia"/>
        </w:rPr>
        <w:t>それらを</w:t>
      </w:r>
      <w:r w:rsidR="00707CE3">
        <w:rPr>
          <w:rFonts w:hint="eastAsia"/>
        </w:rPr>
        <w:t>誰が</w:t>
      </w:r>
      <w:r>
        <w:rPr>
          <w:rFonts w:hint="eastAsia"/>
        </w:rPr>
        <w:t>提供する</w:t>
      </w:r>
      <w:r w:rsidR="00707CE3">
        <w:rPr>
          <w:rFonts w:hint="eastAsia"/>
        </w:rPr>
        <w:t>かに関する各自の選択</w:t>
      </w:r>
      <w:r>
        <w:rPr>
          <w:rFonts w:hint="eastAsia"/>
        </w:rPr>
        <w:t>を促進します。</w:t>
      </w:r>
    </w:p>
    <w:p w:rsidR="009C5CB8" w:rsidRDefault="00B419FE" w:rsidP="009C5CB8">
      <w:pPr>
        <w:pStyle w:val="BodyText"/>
        <w:kinsoku w:val="0"/>
        <w:overflowPunct w:val="0"/>
        <w:ind w:right="458"/>
      </w:pPr>
      <w:r w:rsidRPr="00B419FE">
        <w:rPr>
          <w:rFonts w:hint="eastAsia"/>
        </w:rPr>
        <w:t>プロバイダ</w:t>
      </w:r>
      <w:r>
        <w:rPr>
          <w:rFonts w:hint="eastAsia"/>
        </w:rPr>
        <w:t>ー</w:t>
      </w:r>
      <w:r w:rsidRPr="00B419FE">
        <w:rPr>
          <w:rFonts w:hint="eastAsia"/>
        </w:rPr>
        <w:t>が所有または管理する住宅</w:t>
      </w:r>
      <w:r w:rsidR="009C5CB8">
        <w:rPr>
          <w:rFonts w:hint="eastAsia"/>
        </w:rPr>
        <w:t>環境</w:t>
      </w:r>
      <w:r w:rsidRPr="00B419FE">
        <w:rPr>
          <w:rFonts w:hint="eastAsia"/>
        </w:rPr>
        <w:t>では、上記で指定</w:t>
      </w:r>
      <w:r w:rsidR="009C5CB8">
        <w:rPr>
          <w:rFonts w:hint="eastAsia"/>
        </w:rPr>
        <w:t>の事項</w:t>
      </w:r>
      <w:r w:rsidRPr="00B419FE">
        <w:rPr>
          <w:rFonts w:hint="eastAsia"/>
        </w:rPr>
        <w:t>に加えて、</w:t>
      </w:r>
      <w:r w:rsidR="009C5CB8">
        <w:rPr>
          <w:rFonts w:hint="eastAsia"/>
        </w:rPr>
        <w:t>以下</w:t>
      </w:r>
      <w:r w:rsidRPr="00B419FE">
        <w:rPr>
          <w:rFonts w:hint="eastAsia"/>
        </w:rPr>
        <w:t>の追加条件が満たされる必要があります</w:t>
      </w:r>
      <w:r w:rsidR="009C5CB8">
        <w:rPr>
          <w:rFonts w:hint="eastAsia"/>
        </w:rPr>
        <w:t>：</w:t>
      </w:r>
    </w:p>
    <w:p w:rsidR="009C5CB8" w:rsidRDefault="009C5CB8">
      <w:pPr>
        <w:pStyle w:val="BodyText"/>
        <w:kinsoku w:val="0"/>
        <w:overflowPunct w:val="0"/>
        <w:ind w:left="0"/>
      </w:pPr>
    </w:p>
    <w:p w:rsidR="009C5CB8" w:rsidRDefault="009C5CB8">
      <w:pPr>
        <w:pStyle w:val="ListParagraph"/>
        <w:numPr>
          <w:ilvl w:val="0"/>
          <w:numId w:val="14"/>
        </w:numPr>
        <w:tabs>
          <w:tab w:val="left" w:pos="251"/>
        </w:tabs>
        <w:kinsoku w:val="0"/>
        <w:overflowPunct w:val="0"/>
        <w:ind w:right="555" w:firstLine="0"/>
      </w:pPr>
      <w:r w:rsidRPr="009C5CB8">
        <w:rPr>
          <w:rFonts w:hint="eastAsia"/>
        </w:rPr>
        <w:t>ユニットまたは住居は、サービスを受ける個人が法的に強制力のある契約に基づいて所有、賃貸、または</w:t>
      </w:r>
      <w:r>
        <w:rPr>
          <w:rFonts w:hint="eastAsia"/>
        </w:rPr>
        <w:t>居住</w:t>
      </w:r>
      <w:r w:rsidRPr="009C5CB8">
        <w:rPr>
          <w:rFonts w:hint="eastAsia"/>
        </w:rPr>
        <w:t>する特定の物理的な場所であり、</w:t>
      </w:r>
      <w:r>
        <w:rPr>
          <w:rFonts w:hint="eastAsia"/>
        </w:rPr>
        <w:t>その</w:t>
      </w:r>
      <w:r w:rsidRPr="009C5CB8">
        <w:rPr>
          <w:rFonts w:hint="eastAsia"/>
        </w:rPr>
        <w:t>個人は</w:t>
      </w:r>
      <w:r>
        <w:rPr>
          <w:rFonts w:hint="eastAsia"/>
        </w:rPr>
        <w:t>、最小限、</w:t>
      </w:r>
      <w:r w:rsidRPr="009C5CB8">
        <w:rPr>
          <w:rFonts w:hint="eastAsia"/>
        </w:rPr>
        <w:t>テナントが州、郡、市、またはその他の指定団体の家主</w:t>
      </w:r>
      <w:r w:rsidRPr="009C5CB8">
        <w:rPr>
          <w:rFonts w:hint="eastAsia"/>
        </w:rPr>
        <w:t>/</w:t>
      </w:r>
      <w:r>
        <w:rPr>
          <w:rFonts w:hint="eastAsia"/>
        </w:rPr>
        <w:t>賃借</w:t>
      </w:r>
      <w:r w:rsidRPr="009C5CB8">
        <w:rPr>
          <w:rFonts w:hint="eastAsia"/>
        </w:rPr>
        <w:t>法の下で有するのと同じ責任および立ち退きからの保護</w:t>
      </w:r>
      <w:r>
        <w:rPr>
          <w:rFonts w:hint="eastAsia"/>
        </w:rPr>
        <w:t>を持ちます。</w:t>
      </w:r>
    </w:p>
    <w:p w:rsidR="009C5CB8" w:rsidRDefault="009C5CB8">
      <w:pPr>
        <w:pStyle w:val="BodyText"/>
        <w:kinsoku w:val="0"/>
        <w:overflowPunct w:val="0"/>
        <w:spacing w:before="1"/>
        <w:ind w:left="0"/>
      </w:pPr>
    </w:p>
    <w:p w:rsidR="009C5CB8" w:rsidRDefault="009C5CB8">
      <w:pPr>
        <w:pStyle w:val="ListParagraph"/>
        <w:numPr>
          <w:ilvl w:val="0"/>
          <w:numId w:val="13"/>
        </w:numPr>
        <w:tabs>
          <w:tab w:val="left" w:pos="369"/>
        </w:tabs>
        <w:kinsoku w:val="0"/>
        <w:overflowPunct w:val="0"/>
        <w:ind w:hanging="268"/>
      </w:pPr>
      <w:r>
        <w:rPr>
          <w:rFonts w:hint="eastAsia"/>
        </w:rPr>
        <w:t>すべての</w:t>
      </w:r>
      <w:r w:rsidRPr="009C5CB8">
        <w:rPr>
          <w:rFonts w:hint="eastAsia"/>
        </w:rPr>
        <w:t>個</w:t>
      </w:r>
      <w:r>
        <w:rPr>
          <w:rFonts w:hint="eastAsia"/>
        </w:rPr>
        <w:t>が</w:t>
      </w:r>
      <w:r w:rsidRPr="009C5CB8">
        <w:rPr>
          <w:rFonts w:hint="eastAsia"/>
        </w:rPr>
        <w:t>、睡眠中または生活上のプライバシーを</w:t>
      </w:r>
      <w:r>
        <w:rPr>
          <w:rFonts w:hint="eastAsia"/>
        </w:rPr>
        <w:t>持っています：</w:t>
      </w:r>
    </w:p>
    <w:p w:rsidR="009C5CB8" w:rsidRDefault="009C5CB8" w:rsidP="009C5CB8">
      <w:pPr>
        <w:pStyle w:val="ListParagraph"/>
        <w:numPr>
          <w:ilvl w:val="0"/>
          <w:numId w:val="14"/>
        </w:numPr>
        <w:tabs>
          <w:tab w:val="left" w:pos="251"/>
        </w:tabs>
        <w:kinsoku w:val="0"/>
        <w:overflowPunct w:val="0"/>
      </w:pPr>
      <w:r>
        <w:rPr>
          <w:rFonts w:hint="eastAsia"/>
        </w:rPr>
        <w:t>部屋の玄関ドアは個人によってロック可能で、適切なスタッフのみがドアの鍵を持っています。</w:t>
      </w:r>
    </w:p>
    <w:p w:rsidR="009C5CB8" w:rsidRDefault="009C5CB8" w:rsidP="009C5CB8">
      <w:pPr>
        <w:pStyle w:val="ListParagraph"/>
        <w:numPr>
          <w:ilvl w:val="0"/>
          <w:numId w:val="14"/>
        </w:numPr>
        <w:tabs>
          <w:tab w:val="left" w:pos="251"/>
        </w:tabs>
        <w:kinsoku w:val="0"/>
        <w:overflowPunct w:val="0"/>
      </w:pPr>
      <w:r>
        <w:rPr>
          <w:rFonts w:hint="eastAsia"/>
        </w:rPr>
        <w:t>部屋を共有している人は、その環境において、ルームメートの選択する権利があります。</w:t>
      </w:r>
    </w:p>
    <w:p w:rsidR="009C5CB8" w:rsidRDefault="009C5CB8" w:rsidP="009C5CB8">
      <w:pPr>
        <w:pStyle w:val="ListParagraph"/>
        <w:numPr>
          <w:ilvl w:val="0"/>
          <w:numId w:val="14"/>
        </w:numPr>
        <w:tabs>
          <w:tab w:val="left" w:pos="251"/>
        </w:tabs>
        <w:kinsoku w:val="0"/>
        <w:overflowPunct w:val="0"/>
      </w:pPr>
      <w:r>
        <w:rPr>
          <w:rFonts w:hint="eastAsia"/>
        </w:rPr>
        <w:t>個人は、賃貸またはその他の契約の範囲内で、自分の睡眠、または生活用の部屋を家具で装飾することができます。</w:t>
      </w:r>
    </w:p>
    <w:p w:rsidR="009C5CB8" w:rsidRDefault="009C5CB8">
      <w:pPr>
        <w:pStyle w:val="ListParagraph"/>
        <w:numPr>
          <w:ilvl w:val="0"/>
          <w:numId w:val="14"/>
        </w:numPr>
        <w:tabs>
          <w:tab w:val="left" w:pos="251"/>
        </w:tabs>
        <w:kinsoku w:val="0"/>
        <w:overflowPunct w:val="0"/>
        <w:ind w:left="250" w:hanging="150"/>
        <w:sectPr w:rsidR="009C5CB8">
          <w:pgSz w:w="15840" w:h="12240" w:orient="landscape"/>
          <w:pgMar w:top="1200" w:right="1340" w:bottom="1480" w:left="1340" w:header="726" w:footer="1275" w:gutter="0"/>
          <w:cols w:space="720"/>
          <w:noEndnote/>
        </w:sectPr>
      </w:pPr>
    </w:p>
    <w:p w:rsidR="009C5CB8" w:rsidRDefault="009C5CB8">
      <w:pPr>
        <w:pStyle w:val="BodyText"/>
        <w:kinsoku w:val="0"/>
        <w:overflowPunct w:val="0"/>
        <w:spacing w:before="5"/>
        <w:ind w:left="0"/>
        <w:rPr>
          <w:sz w:val="11"/>
          <w:szCs w:val="11"/>
        </w:rPr>
      </w:pPr>
    </w:p>
    <w:p w:rsidR="009C5CB8" w:rsidRDefault="009C5CB8">
      <w:pPr>
        <w:pStyle w:val="ListParagraph"/>
        <w:numPr>
          <w:ilvl w:val="0"/>
          <w:numId w:val="13"/>
        </w:numPr>
        <w:tabs>
          <w:tab w:val="left" w:pos="369"/>
        </w:tabs>
        <w:kinsoku w:val="0"/>
        <w:overflowPunct w:val="0"/>
        <w:spacing w:before="93"/>
        <w:ind w:left="100" w:right="233" w:firstLine="0"/>
      </w:pPr>
      <w:r>
        <w:rPr>
          <w:rFonts w:hint="eastAsia"/>
        </w:rPr>
        <w:t>各個人が</w:t>
      </w:r>
      <w:r w:rsidRPr="009C5CB8">
        <w:rPr>
          <w:rFonts w:hint="eastAsia"/>
        </w:rPr>
        <w:t>自分自身のスケジュールと活動を管理する自由と支援を持ち、いつでも食料を入手することができます。</w:t>
      </w:r>
    </w:p>
    <w:p w:rsidR="009C5CB8" w:rsidRDefault="009C5CB8" w:rsidP="009C5CB8">
      <w:pPr>
        <w:pStyle w:val="ListParagraph"/>
        <w:tabs>
          <w:tab w:val="left" w:pos="369"/>
        </w:tabs>
        <w:kinsoku w:val="0"/>
        <w:overflowPunct w:val="0"/>
        <w:spacing w:before="93"/>
        <w:ind w:right="233"/>
      </w:pPr>
    </w:p>
    <w:p w:rsidR="008D2BCF" w:rsidRDefault="008D2BCF" w:rsidP="008D2BCF">
      <w:pPr>
        <w:pStyle w:val="ListParagraph"/>
        <w:numPr>
          <w:ilvl w:val="0"/>
          <w:numId w:val="13"/>
        </w:numPr>
        <w:tabs>
          <w:tab w:val="left" w:pos="369"/>
        </w:tabs>
        <w:kinsoku w:val="0"/>
        <w:overflowPunct w:val="0"/>
      </w:pPr>
      <w:r>
        <w:rPr>
          <w:rFonts w:hint="eastAsia"/>
        </w:rPr>
        <w:t>いつでも好きな訪問者を招待することができます。</w:t>
      </w:r>
    </w:p>
    <w:p w:rsidR="008D2BCF" w:rsidRPr="005D6F3D" w:rsidRDefault="008D2BCF" w:rsidP="008D2BCF">
      <w:pPr>
        <w:pStyle w:val="ListParagraph"/>
        <w:tabs>
          <w:tab w:val="left" w:pos="369"/>
        </w:tabs>
        <w:kinsoku w:val="0"/>
        <w:overflowPunct w:val="0"/>
        <w:ind w:left="368"/>
      </w:pPr>
    </w:p>
    <w:p w:rsidR="008D2BCF" w:rsidRDefault="008D2BCF" w:rsidP="005D6F3D">
      <w:pPr>
        <w:pStyle w:val="ListParagraph"/>
        <w:numPr>
          <w:ilvl w:val="0"/>
          <w:numId w:val="13"/>
        </w:numPr>
        <w:tabs>
          <w:tab w:val="left" w:pos="369"/>
        </w:tabs>
        <w:kinsoku w:val="0"/>
        <w:overflowPunct w:val="0"/>
      </w:pPr>
      <w:r>
        <w:rPr>
          <w:rFonts w:hint="eastAsia"/>
        </w:rPr>
        <w:t>個人</w:t>
      </w:r>
      <w:r w:rsidR="005D6F3D">
        <w:rPr>
          <w:rFonts w:hint="eastAsia"/>
        </w:rPr>
        <w:t>が</w:t>
      </w:r>
      <w:r>
        <w:rPr>
          <w:rFonts w:hint="eastAsia"/>
        </w:rPr>
        <w:t>物理的にアクセス可能</w:t>
      </w:r>
      <w:r w:rsidR="005D6F3D">
        <w:rPr>
          <w:rFonts w:hint="eastAsia"/>
        </w:rPr>
        <w:t>な環境</w:t>
      </w:r>
      <w:r>
        <w:rPr>
          <w:rFonts w:hint="eastAsia"/>
        </w:rPr>
        <w:t>です。</w:t>
      </w:r>
    </w:p>
    <w:p w:rsidR="008D2BCF" w:rsidRDefault="008D2BCF" w:rsidP="008D2BCF">
      <w:pPr>
        <w:pStyle w:val="ListParagraph"/>
        <w:tabs>
          <w:tab w:val="left" w:pos="369"/>
        </w:tabs>
        <w:kinsoku w:val="0"/>
        <w:overflowPunct w:val="0"/>
        <w:ind w:left="368"/>
      </w:pPr>
    </w:p>
    <w:p w:rsidR="008D2BCF" w:rsidRDefault="008D2BCF" w:rsidP="008D2BCF">
      <w:pPr>
        <w:pStyle w:val="ListParagraph"/>
        <w:numPr>
          <w:ilvl w:val="0"/>
          <w:numId w:val="13"/>
        </w:numPr>
        <w:tabs>
          <w:tab w:val="left" w:pos="369"/>
        </w:tabs>
        <w:kinsoku w:val="0"/>
        <w:overflowPunct w:val="0"/>
      </w:pPr>
      <w:r>
        <w:rPr>
          <w:rFonts w:hint="eastAsia"/>
        </w:rPr>
        <w:t>部屋または住居は、</w:t>
      </w:r>
      <w:r>
        <w:rPr>
          <w:rFonts w:hint="eastAsia"/>
        </w:rPr>
        <w:t>4</w:t>
      </w:r>
      <w:r>
        <w:rPr>
          <w:rFonts w:hint="eastAsia"/>
        </w:rPr>
        <w:t>人</w:t>
      </w:r>
      <w:r w:rsidR="005D6F3D">
        <w:rPr>
          <w:rFonts w:hint="eastAsia"/>
        </w:rPr>
        <w:t>以上免除取得</w:t>
      </w:r>
      <w:r>
        <w:rPr>
          <w:rFonts w:hint="eastAsia"/>
        </w:rPr>
        <w:t>参加者が共有すること</w:t>
      </w:r>
      <w:r w:rsidR="005D6F3D">
        <w:rPr>
          <w:rFonts w:hint="eastAsia"/>
        </w:rPr>
        <w:t>はできません</w:t>
      </w:r>
    </w:p>
    <w:p w:rsidR="008D2BCF" w:rsidRDefault="008D2BCF" w:rsidP="005D6F3D">
      <w:pPr>
        <w:pStyle w:val="ListParagraph"/>
        <w:tabs>
          <w:tab w:val="left" w:pos="369"/>
        </w:tabs>
        <w:kinsoku w:val="0"/>
        <w:overflowPunct w:val="0"/>
        <w:ind w:left="368"/>
      </w:pPr>
    </w:p>
    <w:p w:rsidR="009C5CB8" w:rsidRPr="005D6F3D" w:rsidRDefault="008D2BCF" w:rsidP="005D6F3D">
      <w:pPr>
        <w:pStyle w:val="ListParagraph"/>
        <w:numPr>
          <w:ilvl w:val="0"/>
          <w:numId w:val="13"/>
        </w:numPr>
        <w:tabs>
          <w:tab w:val="left" w:pos="369"/>
        </w:tabs>
        <w:kinsoku w:val="0"/>
        <w:overflowPunct w:val="0"/>
        <w:rPr>
          <w:sz w:val="23"/>
          <w:szCs w:val="23"/>
        </w:rPr>
      </w:pPr>
      <w:r>
        <w:rPr>
          <w:rFonts w:hint="eastAsia"/>
        </w:rPr>
        <w:t>上記の項目</w:t>
      </w:r>
      <w:r>
        <w:rPr>
          <w:rFonts w:hint="eastAsia"/>
        </w:rPr>
        <w:t>1</w:t>
      </w:r>
      <w:r>
        <w:rPr>
          <w:rFonts w:hint="eastAsia"/>
        </w:rPr>
        <w:t>から</w:t>
      </w:r>
      <w:r>
        <w:rPr>
          <w:rFonts w:hint="eastAsia"/>
        </w:rPr>
        <w:t>4</w:t>
      </w:r>
      <w:r>
        <w:rPr>
          <w:rFonts w:hint="eastAsia"/>
        </w:rPr>
        <w:t>で指定されている追加条件の変更は、</w:t>
      </w:r>
      <w:r w:rsidR="005D6F3D">
        <w:rPr>
          <w:rFonts w:hint="eastAsia"/>
        </w:rPr>
        <w:t>査定</w:t>
      </w:r>
      <w:r>
        <w:rPr>
          <w:rFonts w:hint="eastAsia"/>
        </w:rPr>
        <w:t>された</w:t>
      </w:r>
      <w:r w:rsidR="005D6F3D">
        <w:rPr>
          <w:rFonts w:hint="eastAsia"/>
        </w:rPr>
        <w:t>特定の</w:t>
      </w:r>
      <w:r>
        <w:rPr>
          <w:rFonts w:hint="eastAsia"/>
        </w:rPr>
        <w:t>必要性によってサポートされ、個々のプログラム計画（</w:t>
      </w:r>
      <w:r>
        <w:rPr>
          <w:rFonts w:hint="eastAsia"/>
        </w:rPr>
        <w:t>IPP</w:t>
      </w:r>
      <w:r>
        <w:rPr>
          <w:rFonts w:hint="eastAsia"/>
        </w:rPr>
        <w:t>）で正当化される必要があります。</w:t>
      </w:r>
      <w:r>
        <w:rPr>
          <w:rFonts w:hint="eastAsia"/>
        </w:rPr>
        <w:t xml:space="preserve"> </w:t>
      </w:r>
      <w:r>
        <w:rPr>
          <w:rFonts w:hint="eastAsia"/>
        </w:rPr>
        <w:t>次の要件は（</w:t>
      </w:r>
      <w:r>
        <w:rPr>
          <w:rFonts w:hint="eastAsia"/>
        </w:rPr>
        <w:t>IPP</w:t>
      </w:r>
      <w:r>
        <w:rPr>
          <w:rFonts w:hint="eastAsia"/>
        </w:rPr>
        <w:t>）</w:t>
      </w:r>
      <w:r w:rsidR="005D6F3D">
        <w:rPr>
          <w:rFonts w:hint="eastAsia"/>
        </w:rPr>
        <w:t>内に</w:t>
      </w:r>
      <w:r>
        <w:rPr>
          <w:rFonts w:hint="eastAsia"/>
        </w:rPr>
        <w:t>文書化されてい</w:t>
      </w:r>
      <w:r w:rsidR="005D6F3D">
        <w:rPr>
          <w:rFonts w:hint="eastAsia"/>
        </w:rPr>
        <w:t>る必要があります：</w:t>
      </w:r>
    </w:p>
    <w:p w:rsidR="005D6F3D" w:rsidRDefault="005D6F3D" w:rsidP="005D6F3D">
      <w:pPr>
        <w:pStyle w:val="ListParagraph"/>
        <w:tabs>
          <w:tab w:val="left" w:pos="369"/>
        </w:tabs>
        <w:kinsoku w:val="0"/>
        <w:overflowPunct w:val="0"/>
        <w:ind w:left="0"/>
        <w:rPr>
          <w:sz w:val="23"/>
          <w:szCs w:val="23"/>
        </w:rPr>
      </w:pPr>
    </w:p>
    <w:p w:rsidR="005D6F3D" w:rsidRDefault="005D6F3D" w:rsidP="005D6F3D">
      <w:pPr>
        <w:pStyle w:val="ListParagraph"/>
        <w:numPr>
          <w:ilvl w:val="0"/>
          <w:numId w:val="14"/>
        </w:numPr>
        <w:tabs>
          <w:tab w:val="left" w:pos="251"/>
        </w:tabs>
        <w:kinsoku w:val="0"/>
        <w:overflowPunct w:val="0"/>
      </w:pPr>
      <w:r>
        <w:rPr>
          <w:rFonts w:hint="eastAsia"/>
        </w:rPr>
        <w:t>特定され個別に評価されたニーズを識別する。</w:t>
      </w:r>
    </w:p>
    <w:p w:rsidR="005D6F3D" w:rsidRDefault="005D6F3D" w:rsidP="005D6F3D">
      <w:pPr>
        <w:pStyle w:val="ListParagraph"/>
        <w:numPr>
          <w:ilvl w:val="0"/>
          <w:numId w:val="14"/>
        </w:numPr>
        <w:tabs>
          <w:tab w:val="left" w:pos="251"/>
        </w:tabs>
        <w:kinsoku w:val="0"/>
        <w:overflowPunct w:val="0"/>
      </w:pPr>
      <w:r>
        <w:rPr>
          <w:rFonts w:hint="eastAsia"/>
        </w:rPr>
        <w:t>IPP</w:t>
      </w:r>
      <w:r>
        <w:rPr>
          <w:rFonts w:hint="eastAsia"/>
        </w:rPr>
        <w:t>を修正する前に行った積極的な介入と支援を文書化する。</w:t>
      </w:r>
    </w:p>
    <w:p w:rsidR="005D6F3D" w:rsidRDefault="005D6F3D" w:rsidP="005D6F3D">
      <w:pPr>
        <w:pStyle w:val="ListParagraph"/>
        <w:numPr>
          <w:ilvl w:val="0"/>
          <w:numId w:val="14"/>
        </w:numPr>
        <w:tabs>
          <w:tab w:val="left" w:pos="251"/>
        </w:tabs>
        <w:kinsoku w:val="0"/>
        <w:overflowPunct w:val="0"/>
      </w:pPr>
      <w:r>
        <w:rPr>
          <w:rFonts w:hint="eastAsia"/>
        </w:rPr>
        <w:t>試みられたがうまくいかなかったニーズを満たすための</w:t>
      </w:r>
      <w:r w:rsidR="003F0C64">
        <w:rPr>
          <w:rFonts w:hint="eastAsia"/>
        </w:rPr>
        <w:t>最小限に侵入的な</w:t>
      </w:r>
      <w:r>
        <w:rPr>
          <w:rFonts w:hint="eastAsia"/>
        </w:rPr>
        <w:t>方法を文書化する。</w:t>
      </w:r>
    </w:p>
    <w:p w:rsidR="005D6F3D" w:rsidRDefault="003F0C64" w:rsidP="005D6F3D">
      <w:pPr>
        <w:pStyle w:val="ListParagraph"/>
        <w:numPr>
          <w:ilvl w:val="0"/>
          <w:numId w:val="14"/>
        </w:numPr>
        <w:tabs>
          <w:tab w:val="left" w:pos="251"/>
        </w:tabs>
        <w:kinsoku w:val="0"/>
        <w:overflowPunct w:val="0"/>
      </w:pPr>
      <w:r>
        <w:rPr>
          <w:rFonts w:hint="eastAsia"/>
        </w:rPr>
        <w:t>査定</w:t>
      </w:r>
      <w:r w:rsidR="005D6F3D">
        <w:rPr>
          <w:rFonts w:hint="eastAsia"/>
        </w:rPr>
        <w:t>された特定のニーズに</w:t>
      </w:r>
      <w:r>
        <w:rPr>
          <w:rFonts w:hint="eastAsia"/>
        </w:rPr>
        <w:t>直接</w:t>
      </w:r>
      <w:r w:rsidR="005D6F3D">
        <w:rPr>
          <w:rFonts w:hint="eastAsia"/>
        </w:rPr>
        <w:t>比例している状態の明確な説明を含める。</w:t>
      </w:r>
    </w:p>
    <w:p w:rsidR="005D6F3D" w:rsidRDefault="005D6F3D" w:rsidP="005D6F3D">
      <w:pPr>
        <w:pStyle w:val="ListParagraph"/>
        <w:numPr>
          <w:ilvl w:val="0"/>
          <w:numId w:val="14"/>
        </w:numPr>
        <w:tabs>
          <w:tab w:val="left" w:pos="251"/>
        </w:tabs>
        <w:kinsoku w:val="0"/>
        <w:overflowPunct w:val="0"/>
      </w:pPr>
      <w:r>
        <w:rPr>
          <w:rFonts w:hint="eastAsia"/>
        </w:rPr>
        <w:t>変更の継続的な有効性を測るために、データの定期的な収集とレビューを含め</w:t>
      </w:r>
      <w:r w:rsidR="003F0C64">
        <w:rPr>
          <w:rFonts w:hint="eastAsia"/>
        </w:rPr>
        <w:t>る</w:t>
      </w:r>
    </w:p>
    <w:p w:rsidR="005D6F3D" w:rsidRDefault="005D6F3D" w:rsidP="005D6F3D">
      <w:pPr>
        <w:pStyle w:val="ListParagraph"/>
        <w:numPr>
          <w:ilvl w:val="0"/>
          <w:numId w:val="14"/>
        </w:numPr>
        <w:tabs>
          <w:tab w:val="left" w:pos="251"/>
        </w:tabs>
        <w:kinsoku w:val="0"/>
        <w:overflowPunct w:val="0"/>
      </w:pPr>
      <w:r>
        <w:rPr>
          <w:rFonts w:hint="eastAsia"/>
        </w:rPr>
        <w:t>修正が</w:t>
      </w:r>
      <w:r w:rsidR="003F0C64">
        <w:rPr>
          <w:rFonts w:hint="eastAsia"/>
        </w:rPr>
        <w:t>まだ</w:t>
      </w:r>
      <w:r>
        <w:rPr>
          <w:rFonts w:hint="eastAsia"/>
        </w:rPr>
        <w:t>必要であるのか、それとも中止できるのかを判断するために、定期的なレビューの設定制限時間を含める</w:t>
      </w:r>
      <w:r w:rsidR="003F0C64">
        <w:rPr>
          <w:rFonts w:hint="eastAsia"/>
        </w:rPr>
        <w:t>。</w:t>
      </w:r>
    </w:p>
    <w:p w:rsidR="005D6F3D" w:rsidRDefault="005D6F3D" w:rsidP="005D6F3D">
      <w:pPr>
        <w:pStyle w:val="ListParagraph"/>
        <w:numPr>
          <w:ilvl w:val="0"/>
          <w:numId w:val="14"/>
        </w:numPr>
        <w:tabs>
          <w:tab w:val="left" w:pos="251"/>
        </w:tabs>
        <w:kinsoku w:val="0"/>
        <w:overflowPunct w:val="0"/>
      </w:pPr>
      <w:r>
        <w:rPr>
          <w:rFonts w:hint="eastAsia"/>
        </w:rPr>
        <w:t>個人のインフォームド・コンセントを含める。</w:t>
      </w:r>
    </w:p>
    <w:p w:rsidR="005D6F3D" w:rsidRDefault="005D6F3D" w:rsidP="005D6F3D">
      <w:pPr>
        <w:pStyle w:val="ListParagraph"/>
        <w:numPr>
          <w:ilvl w:val="0"/>
          <w:numId w:val="14"/>
        </w:numPr>
        <w:tabs>
          <w:tab w:val="left" w:pos="251"/>
        </w:tabs>
        <w:kinsoku w:val="0"/>
        <w:overflowPunct w:val="0"/>
      </w:pPr>
      <w:r>
        <w:rPr>
          <w:rFonts w:hint="eastAsia"/>
        </w:rPr>
        <w:t>介入や</w:t>
      </w:r>
      <w:r w:rsidR="003F0C64">
        <w:rPr>
          <w:rFonts w:hint="eastAsia"/>
        </w:rPr>
        <w:t>サポート</w:t>
      </w:r>
      <w:r>
        <w:rPr>
          <w:rFonts w:hint="eastAsia"/>
        </w:rPr>
        <w:t>が個人に害を及ぼさないという保証を含める。</w:t>
      </w:r>
    </w:p>
    <w:p w:rsidR="009C5CB8" w:rsidRDefault="005D6F3D" w:rsidP="003F0C64">
      <w:pPr>
        <w:pStyle w:val="ListParagraph"/>
        <w:numPr>
          <w:ilvl w:val="0"/>
          <w:numId w:val="14"/>
        </w:numPr>
        <w:tabs>
          <w:tab w:val="left" w:pos="251"/>
        </w:tabs>
        <w:kinsoku w:val="0"/>
        <w:overflowPunct w:val="0"/>
      </w:pPr>
      <w:r>
        <w:rPr>
          <w:rFonts w:hint="eastAsia"/>
        </w:rPr>
        <w:t>さらに、サービスが提供されるプロバイダ</w:t>
      </w:r>
      <w:r w:rsidR="003F0C64">
        <w:rPr>
          <w:rFonts w:hint="eastAsia"/>
        </w:rPr>
        <w:t>ー</w:t>
      </w:r>
      <w:r>
        <w:rPr>
          <w:rFonts w:hint="eastAsia"/>
        </w:rPr>
        <w:t>所有またはリース施設は、米国障害者法に準拠している必要があ</w:t>
      </w:r>
      <w:r w:rsidR="003F0C64">
        <w:rPr>
          <w:rFonts w:hint="eastAsia"/>
        </w:rPr>
        <w:t>る。</w:t>
      </w:r>
      <w:r w:rsidR="009C5CB8">
        <w:t xml:space="preserve"> </w:t>
      </w:r>
    </w:p>
    <w:p w:rsidR="003F0C64" w:rsidRDefault="003F0C64" w:rsidP="003F0C64">
      <w:pPr>
        <w:pStyle w:val="ListParagraph"/>
        <w:tabs>
          <w:tab w:val="left" w:pos="251"/>
        </w:tabs>
        <w:kinsoku w:val="0"/>
        <w:overflowPunct w:val="0"/>
      </w:pPr>
    </w:p>
    <w:p w:rsidR="003F0C64" w:rsidRDefault="003F0C64">
      <w:pPr>
        <w:pStyle w:val="BodyText"/>
        <w:kinsoku w:val="0"/>
        <w:overflowPunct w:val="0"/>
        <w:ind w:right="154"/>
      </w:pPr>
      <w:r w:rsidRPr="003F0C64">
        <w:rPr>
          <w:rFonts w:hint="eastAsia"/>
        </w:rPr>
        <w:t>部屋と食事</w:t>
      </w:r>
      <w:r>
        <w:rPr>
          <w:rFonts w:hint="eastAsia"/>
        </w:rPr>
        <w:t>の費用</w:t>
      </w:r>
      <w:r w:rsidRPr="003F0C64">
        <w:rPr>
          <w:rFonts w:hint="eastAsia"/>
        </w:rPr>
        <w:t>をこのサービスの支払いから除外する方法は、付録</w:t>
      </w:r>
      <w:r w:rsidRPr="003F0C64">
        <w:rPr>
          <w:rFonts w:hint="eastAsia"/>
        </w:rPr>
        <w:t>I-5</w:t>
      </w:r>
      <w:r w:rsidRPr="003F0C64">
        <w:rPr>
          <w:rFonts w:hint="eastAsia"/>
        </w:rPr>
        <w:t>に規定されています。</w:t>
      </w:r>
    </w:p>
    <w:p w:rsidR="009C5CB8" w:rsidRDefault="009C5CB8">
      <w:pPr>
        <w:pStyle w:val="BodyText"/>
        <w:kinsoku w:val="0"/>
        <w:overflowPunct w:val="0"/>
        <w:spacing w:before="10"/>
        <w:ind w:left="0"/>
        <w:rPr>
          <w:sz w:val="23"/>
          <w:szCs w:val="23"/>
        </w:rPr>
      </w:pPr>
    </w:p>
    <w:p w:rsidR="009C5CB8" w:rsidRDefault="003F0C64">
      <w:pPr>
        <w:pStyle w:val="Heading1"/>
        <w:kinsoku w:val="0"/>
        <w:overflowPunct w:val="0"/>
      </w:pPr>
      <w:r>
        <w:rPr>
          <w:rFonts w:hint="eastAsia"/>
        </w:rPr>
        <w:t>危機介入とサポート</w:t>
      </w:r>
    </w:p>
    <w:p w:rsidR="009C5CB8" w:rsidRDefault="009C5CB8">
      <w:pPr>
        <w:pStyle w:val="BodyText"/>
        <w:kinsoku w:val="0"/>
        <w:overflowPunct w:val="0"/>
        <w:spacing w:before="1"/>
        <w:ind w:left="0"/>
        <w:rPr>
          <w:b/>
          <w:bCs/>
        </w:rPr>
      </w:pPr>
    </w:p>
    <w:p w:rsidR="003F0C64" w:rsidRDefault="003F0C64" w:rsidP="003F0C64">
      <w:pPr>
        <w:pStyle w:val="BodyText"/>
        <w:kinsoku w:val="0"/>
        <w:overflowPunct w:val="0"/>
        <w:spacing w:before="1"/>
        <w:ind w:right="206"/>
      </w:pPr>
      <w:r>
        <w:rPr>
          <w:rFonts w:hint="eastAsia"/>
        </w:rPr>
        <w:lastRenderedPageBreak/>
        <w:t>危機介入とサポートは、</w:t>
      </w:r>
      <w:r w:rsidRPr="003F0C64">
        <w:rPr>
          <w:rFonts w:hint="eastAsia"/>
        </w:rPr>
        <w:t>は、介護者の安心と支援、および参加者または参加者と同居している</w:t>
      </w:r>
      <w:r>
        <w:rPr>
          <w:rFonts w:hint="eastAsia"/>
        </w:rPr>
        <w:t>人たち</w:t>
      </w:r>
      <w:r w:rsidRPr="003F0C64">
        <w:rPr>
          <w:rFonts w:hint="eastAsia"/>
        </w:rPr>
        <w:t>の保護を提供するための短期的</w:t>
      </w:r>
      <w:r>
        <w:rPr>
          <w:rFonts w:hint="eastAsia"/>
        </w:rPr>
        <w:t>なケア</w:t>
      </w:r>
      <w:r w:rsidRPr="003F0C64">
        <w:rPr>
          <w:rFonts w:hint="eastAsia"/>
        </w:rPr>
        <w:t>および行動の介入を提供する特別なサービスです</w:t>
      </w:r>
      <w:r>
        <w:rPr>
          <w:rFonts w:hint="eastAsia"/>
        </w:rPr>
        <w:t>。</w:t>
      </w:r>
    </w:p>
    <w:p w:rsidR="003F0C64" w:rsidRDefault="003F0C64" w:rsidP="003F0C64">
      <w:pPr>
        <w:pStyle w:val="BodyText"/>
        <w:kinsoku w:val="0"/>
        <w:overflowPunct w:val="0"/>
        <w:spacing w:before="1"/>
        <w:ind w:right="206"/>
      </w:pPr>
    </w:p>
    <w:p w:rsidR="003F0C64" w:rsidRDefault="003F0C64" w:rsidP="003F0C64">
      <w:pPr>
        <w:pStyle w:val="BodyText"/>
        <w:kinsoku w:val="0"/>
        <w:overflowPunct w:val="0"/>
        <w:spacing w:before="1"/>
        <w:ind w:right="206"/>
      </w:pPr>
      <w:r>
        <w:rPr>
          <w:rFonts w:hint="eastAsia"/>
        </w:rPr>
        <w:t>このサービスには、参加者の開発</w:t>
      </w:r>
      <w:r w:rsidR="009825A5">
        <w:rPr>
          <w:rFonts w:hint="eastAsia"/>
        </w:rPr>
        <w:t>、</w:t>
      </w:r>
      <w:r>
        <w:rPr>
          <w:rFonts w:hint="eastAsia"/>
        </w:rPr>
        <w:t>行動追跡および分析を改善するための集中的な行動介入プログラムの使用および開発が含まれる場合があります。</w:t>
      </w:r>
      <w:r>
        <w:rPr>
          <w:rFonts w:hint="eastAsia"/>
        </w:rPr>
        <w:t xml:space="preserve"> </w:t>
      </w:r>
      <w:r>
        <w:rPr>
          <w:rFonts w:hint="eastAsia"/>
        </w:rPr>
        <w:t>このサービスは、一般に認められている証拠に基づいた</w:t>
      </w:r>
      <w:r w:rsidR="009825A5">
        <w:rPr>
          <w:rFonts w:hint="eastAsia"/>
        </w:rPr>
        <w:t>前向き</w:t>
      </w:r>
      <w:r>
        <w:rPr>
          <w:rFonts w:hint="eastAsia"/>
        </w:rPr>
        <w:t>なアプローチに限定されています。</w:t>
      </w:r>
    </w:p>
    <w:p w:rsidR="003F0C64" w:rsidRDefault="003F0C64" w:rsidP="003F0C64">
      <w:pPr>
        <w:pStyle w:val="BodyText"/>
        <w:kinsoku w:val="0"/>
        <w:overflowPunct w:val="0"/>
        <w:spacing w:before="1"/>
        <w:ind w:right="206"/>
      </w:pPr>
    </w:p>
    <w:p w:rsidR="003F0C64" w:rsidRDefault="003F0C64" w:rsidP="009370A1">
      <w:pPr>
        <w:pStyle w:val="BodyText"/>
        <w:kinsoku w:val="0"/>
        <w:overflowPunct w:val="0"/>
        <w:spacing w:before="1"/>
        <w:ind w:right="206"/>
      </w:pPr>
      <w:r>
        <w:rPr>
          <w:rFonts w:hint="eastAsia"/>
        </w:rPr>
        <w:t>このサービスは、参加者が家庭や地域密着型の環境で生活するのに必要な</w:t>
      </w:r>
      <w:r w:rsidR="009825A5">
        <w:rPr>
          <w:rFonts w:hint="eastAsia"/>
        </w:rPr>
        <w:t>自立</w:t>
      </w:r>
      <w:r>
        <w:rPr>
          <w:rFonts w:hint="eastAsia"/>
        </w:rPr>
        <w:t>、社交、および適応スキルを習得、維持、向上させるのに役立つように設計されています。</w:t>
      </w:r>
      <w:r>
        <w:rPr>
          <w:rFonts w:hint="eastAsia"/>
        </w:rPr>
        <w:t xml:space="preserve"> </w:t>
      </w:r>
      <w:r>
        <w:rPr>
          <w:rFonts w:hint="eastAsia"/>
        </w:rPr>
        <w:t>家族の一員が参加者の利益</w:t>
      </w:r>
      <w:r w:rsidR="009825A5">
        <w:rPr>
          <w:rFonts w:hint="eastAsia"/>
        </w:rPr>
        <w:t>になる</w:t>
      </w:r>
      <w:r>
        <w:rPr>
          <w:rFonts w:hint="eastAsia"/>
        </w:rPr>
        <w:t>ならば、家族に</w:t>
      </w:r>
      <w:r w:rsidR="009825A5">
        <w:rPr>
          <w:rFonts w:hint="eastAsia"/>
        </w:rPr>
        <w:t>サービスが</w:t>
      </w:r>
      <w:r>
        <w:rPr>
          <w:rFonts w:hint="eastAsia"/>
        </w:rPr>
        <w:t>提供される</w:t>
      </w:r>
      <w:r w:rsidR="009825A5">
        <w:rPr>
          <w:rFonts w:hint="eastAsia"/>
        </w:rPr>
        <w:t>ことがあります</w:t>
      </w:r>
      <w:r>
        <w:rPr>
          <w:rFonts w:hint="eastAsia"/>
        </w:rPr>
        <w:t>。</w:t>
      </w:r>
      <w:r>
        <w:rPr>
          <w:rFonts w:hint="eastAsia"/>
        </w:rPr>
        <w:t xml:space="preserve"> </w:t>
      </w:r>
      <w:r w:rsidR="009370A1">
        <w:rPr>
          <w:rFonts w:hint="eastAsia"/>
        </w:rPr>
        <w:t>家族のためのサービスには、薬物使用に関する研修を含む治療計画に関する訓練と指導、および家族が参加者を支援できるようにするリスク管理戦略が含まれます。</w:t>
      </w:r>
      <w:r>
        <w:rPr>
          <w:rFonts w:hint="eastAsia"/>
        </w:rPr>
        <w:t xml:space="preserve"> </w:t>
      </w:r>
      <w:r>
        <w:rPr>
          <w:rFonts w:hint="eastAsia"/>
        </w:rPr>
        <w:t>未成年の子供の親の参加は、行動的介入プログラムの成功にとって重要で</w:t>
      </w:r>
      <w:r w:rsidR="009370A1">
        <w:rPr>
          <w:rFonts w:hint="eastAsia"/>
        </w:rPr>
        <w:t>す。</w:t>
      </w:r>
    </w:p>
    <w:p w:rsidR="009370A1" w:rsidRDefault="009370A1" w:rsidP="003F0C64">
      <w:pPr>
        <w:pStyle w:val="BodyText"/>
        <w:kinsoku w:val="0"/>
        <w:overflowPunct w:val="0"/>
        <w:spacing w:before="1"/>
        <w:ind w:left="0" w:right="206"/>
      </w:pPr>
    </w:p>
    <w:p w:rsidR="009370A1" w:rsidRDefault="009370A1" w:rsidP="003F0C64">
      <w:pPr>
        <w:pStyle w:val="BodyText"/>
        <w:kinsoku w:val="0"/>
        <w:overflowPunct w:val="0"/>
        <w:spacing w:before="1"/>
        <w:ind w:left="0" w:right="206"/>
      </w:pPr>
      <w:r>
        <w:rPr>
          <w:rFonts w:hint="eastAsia"/>
        </w:rPr>
        <w:t>個人</w:t>
      </w:r>
      <w:r w:rsidRPr="009370A1">
        <w:rPr>
          <w:rFonts w:hint="eastAsia"/>
        </w:rPr>
        <w:t>中心の計画チームが、参加者のニーズを満たすために必要な参加の範囲を決定します。</w:t>
      </w:r>
      <w:r w:rsidRPr="009370A1">
        <w:rPr>
          <w:rFonts w:hint="eastAsia"/>
        </w:rPr>
        <w:t xml:space="preserve"> </w:t>
      </w:r>
      <w:r w:rsidRPr="009370A1">
        <w:rPr>
          <w:rFonts w:hint="eastAsia"/>
        </w:rPr>
        <w:t>危機介入と支援には、参加者の自宅やコミュニティ、あるいは危機介入サービスが必要な場所での</w:t>
      </w:r>
      <w:r w:rsidR="00E30A00">
        <w:rPr>
          <w:rFonts w:hint="eastAsia"/>
        </w:rPr>
        <w:t>移動的</w:t>
      </w:r>
      <w:r w:rsidRPr="009370A1">
        <w:rPr>
          <w:rFonts w:hint="eastAsia"/>
        </w:rPr>
        <w:t>危機介入が含まれます。</w:t>
      </w:r>
      <w:r w:rsidRPr="009370A1">
        <w:rPr>
          <w:rFonts w:hint="eastAsia"/>
        </w:rPr>
        <w:t xml:space="preserve"> </w:t>
      </w:r>
      <w:r w:rsidR="00E30A00">
        <w:rPr>
          <w:rFonts w:hint="eastAsia"/>
        </w:rPr>
        <w:t>移動的</w:t>
      </w:r>
      <w:r w:rsidRPr="009370A1">
        <w:rPr>
          <w:rFonts w:hint="eastAsia"/>
        </w:rPr>
        <w:t>危機介入とは、急性の個人的、社会的、および</w:t>
      </w:r>
      <w:r w:rsidRPr="009370A1">
        <w:rPr>
          <w:rFonts w:hint="eastAsia"/>
        </w:rPr>
        <w:t>/</w:t>
      </w:r>
      <w:r w:rsidRPr="009370A1">
        <w:rPr>
          <w:rFonts w:hint="eastAsia"/>
        </w:rPr>
        <w:t>または行動上の問題を示している参加者へ</w:t>
      </w:r>
      <w:r w:rsidR="00747202">
        <w:rPr>
          <w:rFonts w:hint="eastAsia"/>
        </w:rPr>
        <w:t>の</w:t>
      </w:r>
      <w:r w:rsidRPr="009370A1">
        <w:rPr>
          <w:rFonts w:hint="eastAsia"/>
        </w:rPr>
        <w:t>24</w:t>
      </w:r>
      <w:r w:rsidRPr="009370A1">
        <w:rPr>
          <w:rFonts w:hint="eastAsia"/>
        </w:rPr>
        <w:t>時間緊急ベースで</w:t>
      </w:r>
      <w:r w:rsidR="00747202">
        <w:rPr>
          <w:rFonts w:hint="eastAsia"/>
        </w:rPr>
        <w:t>の</w:t>
      </w:r>
      <w:r w:rsidRPr="009370A1">
        <w:rPr>
          <w:rFonts w:hint="eastAsia"/>
        </w:rPr>
        <w:t>即時治療的介入を意味します。</w:t>
      </w:r>
      <w:r w:rsidRPr="009370A1">
        <w:rPr>
          <w:rFonts w:hint="eastAsia"/>
        </w:rPr>
        <w:t xml:space="preserve"> </w:t>
      </w:r>
      <w:r w:rsidR="00747202">
        <w:rPr>
          <w:rFonts w:hint="eastAsia"/>
        </w:rPr>
        <w:t>移動的</w:t>
      </w:r>
      <w:r w:rsidR="00747202" w:rsidRPr="00747202">
        <w:rPr>
          <w:rFonts w:hint="eastAsia"/>
        </w:rPr>
        <w:t>危機介入は、個人的、社会的、または行動上の問題を経験している参加者に対して、迅速かつ期限付きの専門的支援を提供します。もし</w:t>
      </w:r>
      <w:r w:rsidR="00747202">
        <w:rPr>
          <w:rFonts w:hint="eastAsia"/>
        </w:rPr>
        <w:t>その問題</w:t>
      </w:r>
      <w:r w:rsidR="00747202" w:rsidRPr="00747202">
        <w:rPr>
          <w:rFonts w:hint="eastAsia"/>
        </w:rPr>
        <w:t>改善されなければ、追加サービスが利用可能な</w:t>
      </w:r>
      <w:r w:rsidR="00747202">
        <w:rPr>
          <w:rFonts w:hint="eastAsia"/>
        </w:rPr>
        <w:t>環境</w:t>
      </w:r>
      <w:r w:rsidR="00747202" w:rsidRPr="00747202">
        <w:rPr>
          <w:rFonts w:hint="eastAsia"/>
        </w:rPr>
        <w:t>に参加者を移動させること</w:t>
      </w:r>
      <w:r w:rsidR="00747202">
        <w:rPr>
          <w:rFonts w:hint="eastAsia"/>
        </w:rPr>
        <w:t>を</w:t>
      </w:r>
      <w:r w:rsidR="00747202" w:rsidRPr="00747202">
        <w:rPr>
          <w:rFonts w:hint="eastAsia"/>
        </w:rPr>
        <w:t>要求</w:t>
      </w:r>
      <w:r w:rsidR="00747202">
        <w:rPr>
          <w:rFonts w:hint="eastAsia"/>
        </w:rPr>
        <w:t>し、対処レベルを上げます</w:t>
      </w:r>
      <w:r w:rsidR="00747202" w:rsidRPr="00747202">
        <w:rPr>
          <w:rFonts w:hint="eastAsia"/>
        </w:rPr>
        <w:t>。</w:t>
      </w:r>
    </w:p>
    <w:p w:rsidR="00747202" w:rsidRDefault="00747202" w:rsidP="003F0C64">
      <w:pPr>
        <w:pStyle w:val="BodyText"/>
        <w:kinsoku w:val="0"/>
        <w:overflowPunct w:val="0"/>
        <w:spacing w:before="1"/>
        <w:ind w:left="0" w:right="206"/>
      </w:pPr>
    </w:p>
    <w:p w:rsidR="00747202" w:rsidRPr="009370A1" w:rsidRDefault="00747202" w:rsidP="003F0C64">
      <w:pPr>
        <w:pStyle w:val="BodyText"/>
        <w:kinsoku w:val="0"/>
        <w:overflowPunct w:val="0"/>
        <w:spacing w:before="1"/>
        <w:ind w:left="0" w:right="206"/>
        <w:sectPr w:rsidR="00747202" w:rsidRPr="009370A1">
          <w:pgSz w:w="15840" w:h="12240" w:orient="landscape"/>
          <w:pgMar w:top="1200" w:right="1340" w:bottom="1480" w:left="1340" w:header="726" w:footer="1275" w:gutter="0"/>
          <w:cols w:space="720"/>
          <w:noEndnote/>
        </w:sectPr>
      </w:pPr>
      <w:r w:rsidRPr="00747202">
        <w:rPr>
          <w:rFonts w:hint="eastAsia"/>
        </w:rPr>
        <w:t>必要に応じて、危機介入</w:t>
      </w:r>
      <w:r>
        <w:rPr>
          <w:rFonts w:hint="eastAsia"/>
        </w:rPr>
        <w:t>とサポート</w:t>
      </w:r>
      <w:r w:rsidRPr="00747202">
        <w:rPr>
          <w:rFonts w:hint="eastAsia"/>
        </w:rPr>
        <w:t>は、以下の参加者特有の活動で構成されています</w:t>
      </w:r>
      <w:r>
        <w:rPr>
          <w:rFonts w:hint="eastAsia"/>
        </w:rPr>
        <w:t>：</w:t>
      </w:r>
    </w:p>
    <w:p w:rsidR="009C5CB8" w:rsidRDefault="009C5CB8">
      <w:pPr>
        <w:pStyle w:val="BodyText"/>
        <w:kinsoku w:val="0"/>
        <w:overflowPunct w:val="0"/>
        <w:ind w:left="0"/>
      </w:pPr>
    </w:p>
    <w:p w:rsidR="009C5CB8" w:rsidRDefault="009C5CB8">
      <w:pPr>
        <w:pStyle w:val="BodyText"/>
        <w:kinsoku w:val="0"/>
        <w:overflowPunct w:val="0"/>
        <w:ind w:left="0"/>
      </w:pPr>
    </w:p>
    <w:p w:rsidR="00747202" w:rsidRDefault="00747202" w:rsidP="00747202">
      <w:pPr>
        <w:pStyle w:val="ListParagraph"/>
        <w:numPr>
          <w:ilvl w:val="0"/>
          <w:numId w:val="12"/>
        </w:numPr>
        <w:tabs>
          <w:tab w:val="left" w:pos="369"/>
        </w:tabs>
        <w:kinsoku w:val="0"/>
        <w:overflowPunct w:val="0"/>
      </w:pPr>
      <w:r>
        <w:rPr>
          <w:rFonts w:hint="eastAsia"/>
        </w:rPr>
        <w:t>危機の一因となっている要因を特定する査定。</w:t>
      </w:r>
    </w:p>
    <w:p w:rsidR="00747202" w:rsidRDefault="00747202" w:rsidP="00747202">
      <w:pPr>
        <w:pStyle w:val="ListParagraph"/>
        <w:numPr>
          <w:ilvl w:val="0"/>
          <w:numId w:val="12"/>
        </w:numPr>
        <w:tabs>
          <w:tab w:val="left" w:pos="369"/>
        </w:tabs>
        <w:kinsoku w:val="0"/>
        <w:overflowPunct w:val="0"/>
      </w:pPr>
      <w:r>
        <w:rPr>
          <w:rFonts w:hint="eastAsia"/>
        </w:rPr>
        <w:t>計画チームと連携した介入計画の</w:t>
      </w:r>
      <w:r w:rsidR="0038376C">
        <w:rPr>
          <w:rFonts w:hint="eastAsia"/>
        </w:rPr>
        <w:t>構築</w:t>
      </w:r>
      <w:r>
        <w:rPr>
          <w:rFonts w:hint="eastAsia"/>
        </w:rPr>
        <w:t>。</w:t>
      </w:r>
    </w:p>
    <w:p w:rsidR="00747202" w:rsidRDefault="00747202" w:rsidP="00747202">
      <w:pPr>
        <w:pStyle w:val="ListParagraph"/>
        <w:numPr>
          <w:ilvl w:val="0"/>
          <w:numId w:val="12"/>
        </w:numPr>
        <w:tabs>
          <w:tab w:val="left" w:pos="369"/>
        </w:tabs>
        <w:kinsoku w:val="0"/>
        <w:overflowPunct w:val="0"/>
      </w:pPr>
      <w:r>
        <w:rPr>
          <w:rFonts w:hint="eastAsia"/>
        </w:rPr>
        <w:t>参加者の具体的な介入計画</w:t>
      </w:r>
      <w:r w:rsidR="000B7CA8">
        <w:rPr>
          <w:rFonts w:hint="eastAsia"/>
        </w:rPr>
        <w:t>実施</w:t>
      </w:r>
      <w:r>
        <w:rPr>
          <w:rFonts w:hint="eastAsia"/>
        </w:rPr>
        <w:t>を確実に成功</w:t>
      </w:r>
      <w:r w:rsidR="000B7CA8">
        <w:rPr>
          <w:rFonts w:hint="eastAsia"/>
        </w:rPr>
        <w:t>させ</w:t>
      </w:r>
      <w:r>
        <w:rPr>
          <w:rFonts w:hint="eastAsia"/>
        </w:rPr>
        <w:t>るために、サービス</w:t>
      </w:r>
      <w:r w:rsidR="001F341C">
        <w:rPr>
          <w:rFonts w:hint="eastAsia"/>
        </w:rPr>
        <w:t>プロバイダーの必要に応じた</w:t>
      </w:r>
      <w:r>
        <w:rPr>
          <w:rFonts w:hint="eastAsia"/>
        </w:rPr>
        <w:t>スタッフの訓練</w:t>
      </w:r>
      <w:r w:rsidR="001F341C">
        <w:rPr>
          <w:rFonts w:hint="eastAsia"/>
        </w:rPr>
        <w:t>と相談。</w:t>
      </w:r>
    </w:p>
    <w:p w:rsidR="00747202" w:rsidRDefault="00747202" w:rsidP="00747202">
      <w:pPr>
        <w:pStyle w:val="ListParagraph"/>
        <w:numPr>
          <w:ilvl w:val="0"/>
          <w:numId w:val="12"/>
        </w:numPr>
        <w:tabs>
          <w:tab w:val="left" w:pos="369"/>
        </w:tabs>
        <w:kinsoku w:val="0"/>
        <w:overflowPunct w:val="0"/>
      </w:pPr>
      <w:r>
        <w:rPr>
          <w:rFonts w:hint="eastAsia"/>
        </w:rPr>
        <w:t>行動戦略に関するデータの収集</w:t>
      </w:r>
      <w:r w:rsidR="001F341C">
        <w:rPr>
          <w:rFonts w:hint="eastAsia"/>
        </w:rPr>
        <w:t>。そして</w:t>
      </w:r>
      <w:r>
        <w:rPr>
          <w:rFonts w:hint="eastAsia"/>
        </w:rPr>
        <w:t>進捗報告</w:t>
      </w:r>
      <w:r w:rsidR="001F341C">
        <w:rPr>
          <w:rFonts w:hint="eastAsia"/>
        </w:rPr>
        <w:t>に</w:t>
      </w:r>
      <w:r>
        <w:rPr>
          <w:rFonts w:hint="eastAsia"/>
        </w:rPr>
        <w:t>組み込</w:t>
      </w:r>
      <w:r w:rsidR="001F341C">
        <w:rPr>
          <w:rFonts w:hint="eastAsia"/>
        </w:rPr>
        <w:t>む</w:t>
      </w:r>
      <w:r>
        <w:rPr>
          <w:rFonts w:hint="eastAsia"/>
        </w:rPr>
        <w:t>ため</w:t>
      </w:r>
      <w:r w:rsidR="001F341C">
        <w:rPr>
          <w:rFonts w:hint="eastAsia"/>
        </w:rPr>
        <w:t>に、</w:t>
      </w:r>
      <w:r>
        <w:rPr>
          <w:rFonts w:hint="eastAsia"/>
        </w:rPr>
        <w:t>介護者または提供者へそのデータの提出。</w:t>
      </w:r>
    </w:p>
    <w:p w:rsidR="00747202" w:rsidRDefault="00747202" w:rsidP="00747202">
      <w:pPr>
        <w:pStyle w:val="ListParagraph"/>
        <w:numPr>
          <w:ilvl w:val="0"/>
          <w:numId w:val="12"/>
        </w:numPr>
        <w:tabs>
          <w:tab w:val="left" w:pos="369"/>
        </w:tabs>
        <w:kinsoku w:val="0"/>
        <w:overflowPunct w:val="0"/>
      </w:pPr>
      <w:r>
        <w:rPr>
          <w:rFonts w:hint="eastAsia"/>
        </w:rPr>
        <w:t>必要な臨床会議に参加。</w:t>
      </w:r>
    </w:p>
    <w:p w:rsidR="00747202" w:rsidRDefault="001F341C" w:rsidP="00747202">
      <w:pPr>
        <w:pStyle w:val="ListParagraph"/>
        <w:numPr>
          <w:ilvl w:val="0"/>
          <w:numId w:val="12"/>
        </w:numPr>
        <w:tabs>
          <w:tab w:val="left" w:pos="369"/>
        </w:tabs>
        <w:kinsoku w:val="0"/>
        <w:overflowPunct w:val="0"/>
      </w:pPr>
      <w:r>
        <w:rPr>
          <w:rFonts w:hint="eastAsia"/>
        </w:rPr>
        <w:t>自宅外で</w:t>
      </w:r>
      <w:r w:rsidR="00747202">
        <w:rPr>
          <w:rFonts w:hint="eastAsia"/>
        </w:rPr>
        <w:t>危機介入が提供された場合に参加者が帰宅するのを支援するための移行計画の作成と実施。</w:t>
      </w:r>
    </w:p>
    <w:p w:rsidR="00747202" w:rsidRDefault="00747202" w:rsidP="00747202">
      <w:pPr>
        <w:pStyle w:val="ListParagraph"/>
        <w:numPr>
          <w:ilvl w:val="0"/>
          <w:numId w:val="12"/>
        </w:numPr>
        <w:tabs>
          <w:tab w:val="left" w:pos="369"/>
        </w:tabs>
        <w:kinsoku w:val="0"/>
        <w:overflowPunct w:val="0"/>
      </w:pPr>
      <w:r>
        <w:rPr>
          <w:rFonts w:hint="eastAsia"/>
        </w:rPr>
        <w:t>参加者のために開発された介入計画の実施における介護者または</w:t>
      </w:r>
      <w:r w:rsidR="001F341C">
        <w:rPr>
          <w:rFonts w:hint="eastAsia"/>
        </w:rPr>
        <w:t>プライベート</w:t>
      </w:r>
      <w:r>
        <w:rPr>
          <w:rFonts w:hint="eastAsia"/>
        </w:rPr>
        <w:t>への継続的な技術支援。</w:t>
      </w:r>
    </w:p>
    <w:p w:rsidR="009C5CB8" w:rsidRDefault="001F341C" w:rsidP="001F341C">
      <w:pPr>
        <w:pStyle w:val="ListParagraph"/>
        <w:numPr>
          <w:ilvl w:val="0"/>
          <w:numId w:val="12"/>
        </w:numPr>
        <w:tabs>
          <w:tab w:val="left" w:pos="369"/>
        </w:tabs>
        <w:kinsoku w:val="0"/>
        <w:overflowPunct w:val="0"/>
        <w:ind w:left="100" w:right="904" w:firstLine="0"/>
        <w:sectPr w:rsidR="009C5CB8">
          <w:pgSz w:w="15840" w:h="12240" w:orient="landscape"/>
          <w:pgMar w:top="1200" w:right="1340" w:bottom="1480" w:left="1340" w:header="726" w:footer="1275" w:gutter="0"/>
          <w:cols w:space="720"/>
          <w:noEndnote/>
        </w:sectPr>
      </w:pPr>
      <w:r>
        <w:rPr>
          <w:rFonts w:hint="eastAsia"/>
        </w:rPr>
        <w:t>地域</w:t>
      </w:r>
      <w:r w:rsidR="00747202">
        <w:rPr>
          <w:rFonts w:hint="eastAsia"/>
        </w:rPr>
        <w:t>の参加者を維持する可能性を高めるために、将来</w:t>
      </w:r>
      <w:r>
        <w:rPr>
          <w:rFonts w:hint="eastAsia"/>
        </w:rPr>
        <w:t>的</w:t>
      </w:r>
      <w:r w:rsidR="00747202">
        <w:rPr>
          <w:rFonts w:hint="eastAsia"/>
        </w:rPr>
        <w:t>危機的状況を防止または最小化の勧告</w:t>
      </w:r>
      <w:r>
        <w:rPr>
          <w:rFonts w:hint="eastAsia"/>
        </w:rPr>
        <w:t>を</w:t>
      </w:r>
      <w:r w:rsidR="00747202">
        <w:rPr>
          <w:rFonts w:hint="eastAsia"/>
        </w:rPr>
        <w:t>提供</w:t>
      </w:r>
      <w:r>
        <w:rPr>
          <w:rFonts w:hint="eastAsia"/>
        </w:rPr>
        <w:t>。</w:t>
      </w:r>
    </w:p>
    <w:p w:rsidR="009C5CB8" w:rsidRDefault="009C5CB8">
      <w:pPr>
        <w:pStyle w:val="BodyText"/>
        <w:kinsoku w:val="0"/>
        <w:overflowPunct w:val="0"/>
        <w:spacing w:before="4"/>
        <w:ind w:left="0"/>
        <w:rPr>
          <w:sz w:val="11"/>
          <w:szCs w:val="11"/>
        </w:rPr>
      </w:pPr>
    </w:p>
    <w:p w:rsidR="009C5CB8" w:rsidRDefault="0056687B">
      <w:pPr>
        <w:pStyle w:val="Heading1"/>
        <w:kinsoku w:val="0"/>
        <w:overflowPunct w:val="0"/>
        <w:spacing w:before="92"/>
      </w:pPr>
      <w:r>
        <w:rPr>
          <w:rFonts w:hint="eastAsia"/>
        </w:rPr>
        <w:t>歯科サービス</w:t>
      </w:r>
    </w:p>
    <w:p w:rsidR="009C5CB8" w:rsidRDefault="009C5CB8">
      <w:pPr>
        <w:pStyle w:val="BodyText"/>
        <w:kinsoku w:val="0"/>
        <w:overflowPunct w:val="0"/>
        <w:spacing w:before="1"/>
        <w:ind w:left="0"/>
        <w:rPr>
          <w:b/>
          <w:bCs/>
        </w:rPr>
      </w:pPr>
    </w:p>
    <w:p w:rsidR="009C5CB8" w:rsidRDefault="0056687B" w:rsidP="006D3E5B">
      <w:pPr>
        <w:pStyle w:val="BodyText"/>
        <w:kinsoku w:val="0"/>
        <w:overflowPunct w:val="0"/>
        <w:ind w:right="179"/>
      </w:pPr>
      <w:r w:rsidRPr="0056687B">
        <w:rPr>
          <w:rFonts w:hint="eastAsia"/>
        </w:rPr>
        <w:t>歯科サービスは、人の歯の奇形、歯槽突起、歯茎、顎および関連する構造の診断および治療</w:t>
      </w:r>
      <w:r w:rsidR="006D3E5B">
        <w:rPr>
          <w:rFonts w:hint="eastAsia"/>
        </w:rPr>
        <w:t>；</w:t>
      </w:r>
      <w:r w:rsidR="006D3E5B" w:rsidRPr="0056687B">
        <w:rPr>
          <w:rFonts w:hint="eastAsia"/>
        </w:rPr>
        <w:t>薬物の使用、麻酔薬および身体的</w:t>
      </w:r>
      <w:r w:rsidR="006D3E5B">
        <w:rPr>
          <w:rFonts w:hint="eastAsia"/>
        </w:rPr>
        <w:t>検査；</w:t>
      </w:r>
      <w:r w:rsidR="006D3E5B" w:rsidRPr="0056687B">
        <w:rPr>
          <w:rFonts w:hint="eastAsia"/>
        </w:rPr>
        <w:t xml:space="preserve"> </w:t>
      </w:r>
      <w:r w:rsidR="006D3E5B" w:rsidRPr="0056687B">
        <w:rPr>
          <w:rFonts w:hint="eastAsia"/>
        </w:rPr>
        <w:t>相談</w:t>
      </w:r>
      <w:r w:rsidR="006D3E5B">
        <w:rPr>
          <w:rFonts w:hint="eastAsia"/>
        </w:rPr>
        <w:t>；</w:t>
      </w:r>
      <w:r w:rsidR="006D3E5B" w:rsidRPr="0056687B">
        <w:rPr>
          <w:rFonts w:hint="eastAsia"/>
        </w:rPr>
        <w:t xml:space="preserve"> </w:t>
      </w:r>
      <w:r w:rsidR="006D3E5B" w:rsidRPr="0056687B">
        <w:rPr>
          <w:rFonts w:hint="eastAsia"/>
        </w:rPr>
        <w:t>自宅、事務所、および機関</w:t>
      </w:r>
      <w:r w:rsidR="006D3E5B">
        <w:rPr>
          <w:rFonts w:hint="eastAsia"/>
        </w:rPr>
        <w:t>への</w:t>
      </w:r>
      <w:r w:rsidR="006D3E5B" w:rsidRPr="0056687B">
        <w:rPr>
          <w:rFonts w:hint="eastAsia"/>
        </w:rPr>
        <w:t>電話</w:t>
      </w:r>
      <w:r w:rsidRPr="0056687B">
        <w:rPr>
          <w:rFonts w:hint="eastAsia"/>
        </w:rPr>
        <w:t>を含む、歯科医師によって</w:t>
      </w:r>
      <w:r w:rsidR="006D3E5B">
        <w:rPr>
          <w:rFonts w:hint="eastAsia"/>
        </w:rPr>
        <w:t>行われ、</w:t>
      </w:r>
      <w:r w:rsidRPr="0056687B">
        <w:rPr>
          <w:rFonts w:hint="eastAsia"/>
        </w:rPr>
        <w:t>提供される専門サービスとして、カリフォルニア州規制法第</w:t>
      </w:r>
      <w:r w:rsidRPr="0056687B">
        <w:rPr>
          <w:rFonts w:hint="eastAsia"/>
        </w:rPr>
        <w:t>22</w:t>
      </w:r>
      <w:r w:rsidRPr="0056687B">
        <w:rPr>
          <w:rFonts w:hint="eastAsia"/>
        </w:rPr>
        <w:t>条</w:t>
      </w:r>
      <w:r w:rsidR="00AB5A8E">
        <w:rPr>
          <w:rFonts w:hint="eastAsia"/>
        </w:rPr>
        <w:t>、</w:t>
      </w:r>
      <w:r w:rsidRPr="0056687B">
        <w:rPr>
          <w:rFonts w:hint="eastAsia"/>
        </w:rPr>
        <w:t>51059</w:t>
      </w:r>
      <w:r w:rsidRPr="0056687B">
        <w:rPr>
          <w:rFonts w:hint="eastAsia"/>
        </w:rPr>
        <w:t>項</w:t>
      </w:r>
      <w:r w:rsidR="006D3E5B">
        <w:rPr>
          <w:rFonts w:hint="eastAsia"/>
        </w:rPr>
        <w:t>で</w:t>
      </w:r>
      <w:r w:rsidRPr="0056687B">
        <w:rPr>
          <w:rFonts w:hint="eastAsia"/>
        </w:rPr>
        <w:t>定義されてい</w:t>
      </w:r>
      <w:r w:rsidR="006D3E5B">
        <w:rPr>
          <w:rFonts w:hint="eastAsia"/>
        </w:rPr>
        <w:t>ます</w:t>
      </w:r>
      <w:r w:rsidRPr="0056687B">
        <w:rPr>
          <w:rFonts w:hint="eastAsia"/>
        </w:rPr>
        <w:t>。</w:t>
      </w:r>
    </w:p>
    <w:p w:rsidR="009C5CB8" w:rsidRDefault="009C5CB8">
      <w:pPr>
        <w:pStyle w:val="BodyText"/>
        <w:kinsoku w:val="0"/>
        <w:overflowPunct w:val="0"/>
        <w:ind w:left="0"/>
      </w:pPr>
    </w:p>
    <w:p w:rsidR="009C5CB8" w:rsidRDefault="006D3E5B" w:rsidP="006D3E5B">
      <w:pPr>
        <w:pStyle w:val="BodyText"/>
        <w:kinsoku w:val="0"/>
        <w:overflowPunct w:val="0"/>
        <w:ind w:right="219"/>
      </w:pPr>
      <w:r w:rsidRPr="006D3E5B">
        <w:rPr>
          <w:rFonts w:hint="eastAsia"/>
        </w:rPr>
        <w:t>21</w:t>
      </w:r>
      <w:r w:rsidRPr="006D3E5B">
        <w:rPr>
          <w:rFonts w:hint="eastAsia"/>
        </w:rPr>
        <w:t>歳未満の子供のため</w:t>
      </w:r>
      <w:r>
        <w:rPr>
          <w:rFonts w:hint="eastAsia"/>
        </w:rPr>
        <w:t>の</w:t>
      </w:r>
      <w:r w:rsidRPr="006D3E5B">
        <w:rPr>
          <w:rFonts w:hint="eastAsia"/>
        </w:rPr>
        <w:t>医学的に必要なすべての歯科サービスは、</w:t>
      </w:r>
      <w:r w:rsidRPr="006D3E5B">
        <w:rPr>
          <w:rFonts w:hint="eastAsia"/>
        </w:rPr>
        <w:t>EPSDT</w:t>
      </w:r>
      <w:r w:rsidRPr="006D3E5B">
        <w:rPr>
          <w:rFonts w:hint="eastAsia"/>
        </w:rPr>
        <w:t>給付に従って州計画でカバーされています。</w:t>
      </w:r>
      <w:r w:rsidRPr="006D3E5B">
        <w:rPr>
          <w:rFonts w:hint="eastAsia"/>
        </w:rPr>
        <w:t xml:space="preserve"> </w:t>
      </w:r>
      <w:r w:rsidRPr="006D3E5B">
        <w:rPr>
          <w:rFonts w:hint="eastAsia"/>
        </w:rPr>
        <w:t>この免除の歯科サービスは、</w:t>
      </w:r>
      <w:r w:rsidRPr="006D3E5B">
        <w:rPr>
          <w:rFonts w:hint="eastAsia"/>
        </w:rPr>
        <w:t>21</w:t>
      </w:r>
      <w:r w:rsidRPr="006D3E5B">
        <w:rPr>
          <w:rFonts w:hint="eastAsia"/>
        </w:rPr>
        <w:t>歳以上の個人に、承認された州計画に基づいて提供された歯科サービスの制限が尽きたときにのみ提供されます。</w:t>
      </w:r>
      <w:r w:rsidRPr="006D3E5B">
        <w:rPr>
          <w:rFonts w:hint="eastAsia"/>
        </w:rPr>
        <w:t xml:space="preserve"> </w:t>
      </w:r>
      <w:r w:rsidRPr="006D3E5B">
        <w:rPr>
          <w:rFonts w:hint="eastAsia"/>
        </w:rPr>
        <w:t>承認された州計画の歯科医療は、年間</w:t>
      </w:r>
      <w:r w:rsidRPr="006D3E5B">
        <w:rPr>
          <w:rFonts w:hint="eastAsia"/>
        </w:rPr>
        <w:t>1800</w:t>
      </w:r>
      <w:r w:rsidRPr="006D3E5B">
        <w:rPr>
          <w:rFonts w:hint="eastAsia"/>
        </w:rPr>
        <w:t>ドル</w:t>
      </w:r>
      <w:r>
        <w:rPr>
          <w:rFonts w:hint="eastAsia"/>
        </w:rPr>
        <w:t>まで、</w:t>
      </w:r>
      <w:r w:rsidRPr="006D3E5B">
        <w:rPr>
          <w:rFonts w:hint="eastAsia"/>
        </w:rPr>
        <w:t>または医学的に必要と判断された額</w:t>
      </w:r>
      <w:r>
        <w:rPr>
          <w:rFonts w:hint="eastAsia"/>
        </w:rPr>
        <w:t>までに</w:t>
      </w:r>
      <w:r w:rsidRPr="006D3E5B">
        <w:rPr>
          <w:rFonts w:hint="eastAsia"/>
        </w:rPr>
        <w:t>制限されています。</w:t>
      </w:r>
    </w:p>
    <w:p w:rsidR="009C5CB8" w:rsidRDefault="009C5CB8">
      <w:pPr>
        <w:pStyle w:val="BodyText"/>
        <w:kinsoku w:val="0"/>
        <w:overflowPunct w:val="0"/>
        <w:spacing w:before="10"/>
        <w:ind w:left="0"/>
        <w:rPr>
          <w:sz w:val="23"/>
          <w:szCs w:val="23"/>
        </w:rPr>
      </w:pPr>
    </w:p>
    <w:p w:rsidR="009C5CB8" w:rsidRDefault="006D3E5B">
      <w:pPr>
        <w:pStyle w:val="Heading1"/>
        <w:kinsoku w:val="0"/>
        <w:overflowPunct w:val="0"/>
      </w:pPr>
      <w:r>
        <w:rPr>
          <w:rFonts w:hint="eastAsia"/>
        </w:rPr>
        <w:t>雇用サポート</w:t>
      </w:r>
    </w:p>
    <w:p w:rsidR="009C5CB8" w:rsidRDefault="009C5CB8">
      <w:pPr>
        <w:pStyle w:val="BodyText"/>
        <w:kinsoku w:val="0"/>
        <w:overflowPunct w:val="0"/>
        <w:spacing w:before="1"/>
        <w:ind w:left="0"/>
        <w:rPr>
          <w:b/>
          <w:bCs/>
        </w:rPr>
      </w:pPr>
    </w:p>
    <w:p w:rsidR="00DE2510" w:rsidRDefault="00DE2510" w:rsidP="00DE2510">
      <w:pPr>
        <w:pStyle w:val="BodyText"/>
        <w:kinsoku w:val="0"/>
        <w:overflowPunct w:val="0"/>
        <w:ind w:right="182"/>
        <w:jc w:val="both"/>
      </w:pPr>
      <w:r>
        <w:rPr>
          <w:rFonts w:hint="eastAsia"/>
        </w:rPr>
        <w:t>このサービスは、地域への参加、相互依存、自立、および／または地域での一体化作業のために参加者を準備および支援し、技能および能力の習得、改善および</w:t>
      </w:r>
      <w:r>
        <w:rPr>
          <w:rFonts w:hint="eastAsia"/>
        </w:rPr>
        <w:t>/</w:t>
      </w:r>
      <w:r>
        <w:rPr>
          <w:rFonts w:hint="eastAsia"/>
        </w:rPr>
        <w:t>または保持に関する個人の具体的な成果に合わせ</w:t>
      </w:r>
      <w:r w:rsidR="006A3083">
        <w:rPr>
          <w:rFonts w:hint="eastAsia"/>
        </w:rPr>
        <w:t>て</w:t>
      </w:r>
      <w:r>
        <w:rPr>
          <w:rFonts w:hint="eastAsia"/>
        </w:rPr>
        <w:t>参加者に提供されます。</w:t>
      </w:r>
    </w:p>
    <w:p w:rsidR="00DE2510" w:rsidRDefault="00DE2510" w:rsidP="006A3083">
      <w:pPr>
        <w:pStyle w:val="BodyText"/>
        <w:kinsoku w:val="0"/>
        <w:overflowPunct w:val="0"/>
        <w:ind w:right="646"/>
      </w:pPr>
      <w:r>
        <w:rPr>
          <w:rFonts w:hint="eastAsia"/>
        </w:rPr>
        <w:t>このサービスは、</w:t>
      </w:r>
      <w:r w:rsidR="006A3083">
        <w:rPr>
          <w:rFonts w:hint="eastAsia"/>
        </w:rPr>
        <w:t>地域</w:t>
      </w:r>
      <w:r>
        <w:rPr>
          <w:rFonts w:hint="eastAsia"/>
        </w:rPr>
        <w:t>でサービスを受けている参加者が、競争の激しい統合環境で雇用を求め</w:t>
      </w:r>
      <w:r w:rsidR="006A3083">
        <w:rPr>
          <w:rFonts w:hint="eastAsia"/>
        </w:rPr>
        <w:t>、</w:t>
      </w:r>
      <w:r>
        <w:rPr>
          <w:rFonts w:hint="eastAsia"/>
        </w:rPr>
        <w:t>仕事をするためのフルアクセスをサポートします。</w:t>
      </w:r>
      <w:r w:rsidR="006A3083">
        <w:rPr>
          <w:rFonts w:hint="eastAsia"/>
        </w:rPr>
        <w:t>参加者は一体化された環境でこのサービスを受け、より広い地域へのフルアクセスをサポートし、参加者の快適さ、相互依存性、独立性、好み、およびあらゆるテクノロジーの使用を可能にします。参加者の選択はサービスとサポートに組み込まれおり、プライバシー、尊厳と尊重、そして強制からの自由、これらの本質的な個人的権利は保護されます。サービス設定は、参加者が個人的なリソースと個々のスケジュールと活動を管理できる環境でなければなりません。さらに、この設定により、参加者は障害のない人たちと同じように休憩を取ることができます</w:t>
      </w:r>
      <w:r>
        <w:rPr>
          <w:rFonts w:hint="eastAsia"/>
        </w:rPr>
        <w:t>。</w:t>
      </w:r>
    </w:p>
    <w:p w:rsidR="006A3083" w:rsidRDefault="006A3083">
      <w:pPr>
        <w:pStyle w:val="BodyText"/>
        <w:kinsoku w:val="0"/>
        <w:overflowPunct w:val="0"/>
        <w:ind w:right="741"/>
      </w:pPr>
    </w:p>
    <w:p w:rsidR="009C5CB8" w:rsidRDefault="009C5CB8">
      <w:pPr>
        <w:pStyle w:val="BodyText"/>
        <w:kinsoku w:val="0"/>
        <w:overflowPunct w:val="0"/>
        <w:ind w:left="0"/>
      </w:pPr>
    </w:p>
    <w:p w:rsidR="009C5CB8" w:rsidRDefault="006A3083" w:rsidP="00F67738">
      <w:pPr>
        <w:pStyle w:val="BodyText"/>
        <w:kinsoku w:val="0"/>
        <w:overflowPunct w:val="0"/>
        <w:spacing w:before="1"/>
        <w:ind w:right="379"/>
      </w:pPr>
      <w:r w:rsidRPr="006A3083">
        <w:rPr>
          <w:rFonts w:hint="eastAsia"/>
        </w:rPr>
        <w:lastRenderedPageBreak/>
        <w:t>雇用支援は、参加者が</w:t>
      </w:r>
      <w:r>
        <w:rPr>
          <w:rFonts w:hint="eastAsia"/>
        </w:rPr>
        <w:t>自分で</w:t>
      </w:r>
      <w:r w:rsidRPr="006A3083">
        <w:rPr>
          <w:rFonts w:hint="eastAsia"/>
        </w:rPr>
        <w:t>定義</w:t>
      </w:r>
      <w:r>
        <w:rPr>
          <w:rFonts w:hint="eastAsia"/>
        </w:rPr>
        <w:t>した</w:t>
      </w:r>
      <w:r w:rsidRPr="006A3083">
        <w:rPr>
          <w:rFonts w:hint="eastAsia"/>
        </w:rPr>
        <w:t>成果を達成するために</w:t>
      </w:r>
      <w:r>
        <w:rPr>
          <w:rFonts w:hint="eastAsia"/>
        </w:rPr>
        <w:t>、</w:t>
      </w:r>
      <w:r w:rsidRPr="006A3083">
        <w:rPr>
          <w:rFonts w:hint="eastAsia"/>
        </w:rPr>
        <w:t>地域</w:t>
      </w:r>
      <w:r>
        <w:rPr>
          <w:rFonts w:hint="eastAsia"/>
        </w:rPr>
        <w:t>と一体化した</w:t>
      </w:r>
      <w:r w:rsidRPr="006A3083">
        <w:rPr>
          <w:rFonts w:hint="eastAsia"/>
        </w:rPr>
        <w:t>職場環境で自営業を含む雇用を獲得し維持する支援するために計画チームによって</w:t>
      </w:r>
      <w:r w:rsidR="00F67738">
        <w:rPr>
          <w:rFonts w:hint="eastAsia"/>
        </w:rPr>
        <w:t>具体的な</w:t>
      </w:r>
      <w:r w:rsidRPr="006A3083">
        <w:rPr>
          <w:rFonts w:hint="eastAsia"/>
        </w:rPr>
        <w:t>方法で個別に設計および提供されます。</w:t>
      </w:r>
      <w:r w:rsidRPr="006A3083">
        <w:rPr>
          <w:rFonts w:hint="eastAsia"/>
        </w:rPr>
        <w:t xml:space="preserve"> </w:t>
      </w:r>
      <w:r w:rsidRPr="006A3083">
        <w:rPr>
          <w:rFonts w:hint="eastAsia"/>
        </w:rPr>
        <w:t>このサービスの意図</w:t>
      </w:r>
      <w:r w:rsidR="00F67738">
        <w:rPr>
          <w:rFonts w:hint="eastAsia"/>
        </w:rPr>
        <w:t>する成果</w:t>
      </w:r>
      <w:r w:rsidRPr="006A3083">
        <w:rPr>
          <w:rFonts w:hint="eastAsia"/>
        </w:rPr>
        <w:t>は</w:t>
      </w:r>
      <w:r w:rsidR="00F67738">
        <w:rPr>
          <w:rFonts w:hint="eastAsia"/>
        </w:rPr>
        <w:t>、各自の</w:t>
      </w:r>
      <w:r w:rsidRPr="006A3083">
        <w:rPr>
          <w:rFonts w:hint="eastAsia"/>
        </w:rPr>
        <w:t>キャリア目標を満たす仕事</w:t>
      </w:r>
      <w:r w:rsidR="00F67738">
        <w:rPr>
          <w:rFonts w:hint="eastAsia"/>
        </w:rPr>
        <w:t>、</w:t>
      </w:r>
      <w:r w:rsidRPr="006A3083">
        <w:rPr>
          <w:rFonts w:hint="eastAsia"/>
        </w:rPr>
        <w:t>一般的な労働力</w:t>
      </w:r>
      <w:r w:rsidR="00F67738">
        <w:rPr>
          <w:rFonts w:hint="eastAsia"/>
        </w:rPr>
        <w:t>、</w:t>
      </w:r>
      <w:r w:rsidRPr="006A3083">
        <w:rPr>
          <w:rFonts w:hint="eastAsia"/>
        </w:rPr>
        <w:t>統合された</w:t>
      </w:r>
      <w:r w:rsidR="00F67738">
        <w:rPr>
          <w:rFonts w:hint="eastAsia"/>
        </w:rPr>
        <w:t>環境、そして</w:t>
      </w:r>
      <w:r w:rsidRPr="006A3083">
        <w:rPr>
          <w:rFonts w:hint="eastAsia"/>
        </w:rPr>
        <w:t>最低賃金以上で支給され</w:t>
      </w:r>
      <w:r w:rsidR="00F67738">
        <w:rPr>
          <w:rFonts w:hint="eastAsia"/>
        </w:rPr>
        <w:t>るという条件の</w:t>
      </w:r>
      <w:r w:rsidRPr="006A3083">
        <w:rPr>
          <w:rFonts w:hint="eastAsia"/>
        </w:rPr>
        <w:t>雇用です。</w:t>
      </w:r>
      <w:r w:rsidRPr="006A3083">
        <w:rPr>
          <w:rFonts w:hint="eastAsia"/>
        </w:rPr>
        <w:t xml:space="preserve"> </w:t>
      </w:r>
      <w:r w:rsidRPr="006A3083">
        <w:rPr>
          <w:rFonts w:hint="eastAsia"/>
        </w:rPr>
        <w:t>このサービスには、</w:t>
      </w:r>
      <w:r w:rsidR="00F67738">
        <w:rPr>
          <w:rFonts w:hint="eastAsia"/>
        </w:rPr>
        <w:t>同業で</w:t>
      </w:r>
      <w:r w:rsidR="00F67738" w:rsidRPr="00F67738">
        <w:rPr>
          <w:rFonts w:hint="eastAsia"/>
        </w:rPr>
        <w:t>同様の</w:t>
      </w:r>
      <w:r w:rsidR="00F67738">
        <w:rPr>
          <w:rFonts w:hint="eastAsia"/>
        </w:rPr>
        <w:t>役職</w:t>
      </w:r>
      <w:r w:rsidR="00F67738" w:rsidRPr="00F67738">
        <w:rPr>
          <w:rFonts w:hint="eastAsia"/>
        </w:rPr>
        <w:t>で働いている障害のない他の労働者</w:t>
      </w:r>
      <w:r w:rsidR="00F67738">
        <w:rPr>
          <w:rFonts w:hint="eastAsia"/>
        </w:rPr>
        <w:t>には</w:t>
      </w:r>
      <w:r w:rsidRPr="006A3083">
        <w:rPr>
          <w:rFonts w:hint="eastAsia"/>
        </w:rPr>
        <w:t>通常利用可能な監督訓練、サポート、適応の</w:t>
      </w:r>
      <w:r w:rsidR="00F67738">
        <w:rPr>
          <w:rFonts w:hint="eastAsia"/>
        </w:rPr>
        <w:t>料金</w:t>
      </w:r>
      <w:r w:rsidRPr="006A3083">
        <w:rPr>
          <w:rFonts w:hint="eastAsia"/>
        </w:rPr>
        <w:t>支払いは含まれていません</w:t>
      </w:r>
      <w:r w:rsidR="00F67738">
        <w:rPr>
          <w:rFonts w:hint="eastAsia"/>
        </w:rPr>
        <w:t>。</w:t>
      </w:r>
      <w:r w:rsidR="00F67738" w:rsidRPr="00F67738">
        <w:rPr>
          <w:rFonts w:hint="eastAsia"/>
        </w:rPr>
        <w:t xml:space="preserve"> </w:t>
      </w:r>
      <w:r w:rsidR="00F67738" w:rsidRPr="00F67738">
        <w:rPr>
          <w:rFonts w:hint="eastAsia"/>
        </w:rPr>
        <w:t>就職活動、自営業、および退職に関連する活動</w:t>
      </w:r>
      <w:r w:rsidR="00F67738">
        <w:rPr>
          <w:rFonts w:hint="eastAsia"/>
        </w:rPr>
        <w:t>は</w:t>
      </w:r>
      <w:r w:rsidR="00F67738" w:rsidRPr="00F67738">
        <w:rPr>
          <w:rFonts w:hint="eastAsia"/>
        </w:rPr>
        <w:t>含まれます</w:t>
      </w:r>
      <w:r w:rsidR="00F67738">
        <w:rPr>
          <w:rFonts w:hint="eastAsia"/>
        </w:rPr>
        <w:t>。</w:t>
      </w:r>
    </w:p>
    <w:p w:rsidR="009C5CB8" w:rsidRDefault="009C5CB8">
      <w:pPr>
        <w:pStyle w:val="BodyText"/>
        <w:kinsoku w:val="0"/>
        <w:overflowPunct w:val="0"/>
        <w:ind w:left="0"/>
      </w:pPr>
    </w:p>
    <w:p w:rsidR="009C5CB8" w:rsidRDefault="00F67738">
      <w:pPr>
        <w:pStyle w:val="BodyText"/>
        <w:kinsoku w:val="0"/>
        <w:overflowPunct w:val="0"/>
      </w:pPr>
      <w:r w:rsidRPr="00F67738">
        <w:rPr>
          <w:rFonts w:hint="eastAsia"/>
        </w:rPr>
        <w:t>参加者は、以下</w:t>
      </w:r>
      <w:r w:rsidR="00303833">
        <w:rPr>
          <w:rFonts w:hint="eastAsia"/>
        </w:rPr>
        <w:t>を含めて</w:t>
      </w:r>
      <w:r w:rsidRPr="00F67738">
        <w:rPr>
          <w:rFonts w:hint="eastAsia"/>
        </w:rPr>
        <w:t>雇用</w:t>
      </w:r>
      <w:r w:rsidR="00303833">
        <w:rPr>
          <w:rFonts w:hint="eastAsia"/>
        </w:rPr>
        <w:t>サポートのど</w:t>
      </w:r>
      <w:r w:rsidRPr="00F67738">
        <w:rPr>
          <w:rFonts w:hint="eastAsia"/>
        </w:rPr>
        <w:t>の組み合わせ</w:t>
      </w:r>
      <w:r w:rsidR="00303833">
        <w:rPr>
          <w:rFonts w:hint="eastAsia"/>
        </w:rPr>
        <w:t>も</w:t>
      </w:r>
      <w:r w:rsidRPr="00F67738">
        <w:rPr>
          <w:rFonts w:hint="eastAsia"/>
        </w:rPr>
        <w:t>受け取ることができます。</w:t>
      </w:r>
      <w:r w:rsidR="00303833">
        <w:rPr>
          <w:rFonts w:hint="eastAsia"/>
        </w:rPr>
        <w:t>：</w:t>
      </w:r>
    </w:p>
    <w:p w:rsidR="009C5CB8" w:rsidRDefault="009C5CB8">
      <w:pPr>
        <w:pStyle w:val="BodyText"/>
        <w:kinsoku w:val="0"/>
        <w:overflowPunct w:val="0"/>
        <w:ind w:left="0"/>
      </w:pPr>
    </w:p>
    <w:p w:rsidR="00303833" w:rsidRDefault="00303833" w:rsidP="00303833">
      <w:pPr>
        <w:pStyle w:val="ListParagraph"/>
        <w:numPr>
          <w:ilvl w:val="0"/>
          <w:numId w:val="11"/>
        </w:numPr>
        <w:tabs>
          <w:tab w:val="left" w:pos="369"/>
        </w:tabs>
        <w:kinsoku w:val="0"/>
        <w:overflowPunct w:val="0"/>
      </w:pPr>
      <w:r>
        <w:rPr>
          <w:rFonts w:hint="eastAsia"/>
        </w:rPr>
        <w:t>身体能力の発達、例：健康上の問題。</w:t>
      </w:r>
    </w:p>
    <w:p w:rsidR="00303833" w:rsidRDefault="00303833" w:rsidP="00303833">
      <w:pPr>
        <w:pStyle w:val="ListParagraph"/>
        <w:numPr>
          <w:ilvl w:val="0"/>
          <w:numId w:val="11"/>
        </w:numPr>
        <w:tabs>
          <w:tab w:val="left" w:pos="369"/>
        </w:tabs>
        <w:kinsoku w:val="0"/>
        <w:overflowPunct w:val="0"/>
      </w:pPr>
      <w:r>
        <w:rPr>
          <w:rFonts w:hint="eastAsia"/>
        </w:rPr>
        <w:t xml:space="preserve"> </w:t>
      </w:r>
      <w:r>
        <w:rPr>
          <w:rFonts w:hint="eastAsia"/>
        </w:rPr>
        <w:t>精神運動能力の発達</w:t>
      </w:r>
    </w:p>
    <w:p w:rsidR="00303833" w:rsidRDefault="00303833" w:rsidP="00303833">
      <w:pPr>
        <w:pStyle w:val="ListParagraph"/>
        <w:numPr>
          <w:ilvl w:val="0"/>
          <w:numId w:val="11"/>
        </w:numPr>
        <w:tabs>
          <w:tab w:val="left" w:pos="369"/>
        </w:tabs>
        <w:kinsoku w:val="0"/>
        <w:overflowPunct w:val="0"/>
      </w:pPr>
      <w:r>
        <w:rPr>
          <w:rFonts w:hint="eastAsia"/>
        </w:rPr>
        <w:t xml:space="preserve"> </w:t>
      </w:r>
      <w:r>
        <w:rPr>
          <w:rFonts w:hint="eastAsia"/>
        </w:rPr>
        <w:t>対人、コミュニケーション／社会および適応能力を開発、例：監督者／同僚に適切に対応す</w:t>
      </w:r>
      <w:r w:rsidR="00697690">
        <w:rPr>
          <w:rFonts w:hint="eastAsia"/>
        </w:rPr>
        <w:t>る</w:t>
      </w:r>
      <w:r>
        <w:rPr>
          <w:rFonts w:hint="eastAsia"/>
        </w:rPr>
        <w:t>。</w:t>
      </w:r>
    </w:p>
    <w:p w:rsidR="00303833" w:rsidRDefault="00303833" w:rsidP="00303833">
      <w:pPr>
        <w:pStyle w:val="ListParagraph"/>
        <w:numPr>
          <w:ilvl w:val="0"/>
          <w:numId w:val="11"/>
        </w:numPr>
        <w:tabs>
          <w:tab w:val="left" w:pos="369"/>
        </w:tabs>
        <w:kinsoku w:val="0"/>
        <w:overflowPunct w:val="0"/>
      </w:pPr>
      <w:r>
        <w:rPr>
          <w:rFonts w:hint="eastAsia"/>
        </w:rPr>
        <w:t>勤務態度開発、例；無遅刻、無欠勤、作業に対する集中力。</w:t>
      </w:r>
    </w:p>
    <w:p w:rsidR="00303833" w:rsidRDefault="00303833" w:rsidP="00303833">
      <w:pPr>
        <w:pStyle w:val="ListParagraph"/>
        <w:numPr>
          <w:ilvl w:val="0"/>
          <w:numId w:val="11"/>
        </w:numPr>
        <w:tabs>
          <w:tab w:val="left" w:pos="369"/>
        </w:tabs>
        <w:kinsoku w:val="0"/>
        <w:overflowPunct w:val="0"/>
      </w:pPr>
      <w:r>
        <w:rPr>
          <w:rFonts w:hint="eastAsia"/>
        </w:rPr>
        <w:t>職業上適切な服装および身だしなみ</w:t>
      </w:r>
    </w:p>
    <w:p w:rsidR="00303833" w:rsidRDefault="00303833" w:rsidP="00303833">
      <w:pPr>
        <w:pStyle w:val="ListParagraph"/>
        <w:numPr>
          <w:ilvl w:val="0"/>
          <w:numId w:val="11"/>
        </w:numPr>
        <w:tabs>
          <w:tab w:val="left" w:pos="369"/>
        </w:tabs>
        <w:kinsoku w:val="0"/>
        <w:overflowPunct w:val="0"/>
      </w:pPr>
      <w:r>
        <w:rPr>
          <w:rFonts w:hint="eastAsia"/>
        </w:rPr>
        <w:t>生産的能力の開発、例；生産性基準および品質的結果の達成。</w:t>
      </w:r>
    </w:p>
    <w:p w:rsidR="00303833" w:rsidRDefault="00303833" w:rsidP="00303833">
      <w:pPr>
        <w:pStyle w:val="ListParagraph"/>
        <w:numPr>
          <w:ilvl w:val="0"/>
          <w:numId w:val="11"/>
        </w:numPr>
        <w:tabs>
          <w:tab w:val="left" w:pos="369"/>
        </w:tabs>
        <w:kinsoku w:val="0"/>
        <w:overflowPunct w:val="0"/>
      </w:pPr>
      <w:r>
        <w:rPr>
          <w:rFonts w:hint="eastAsia"/>
        </w:rPr>
        <w:t>実習トレーニング、例；指示に従う、作業を完了させる</w:t>
      </w:r>
    </w:p>
    <w:p w:rsidR="00303833" w:rsidRDefault="00303833" w:rsidP="00303833">
      <w:pPr>
        <w:pStyle w:val="ListParagraph"/>
        <w:numPr>
          <w:ilvl w:val="0"/>
          <w:numId w:val="11"/>
        </w:numPr>
        <w:tabs>
          <w:tab w:val="left" w:pos="369"/>
        </w:tabs>
        <w:kinsoku w:val="0"/>
        <w:overflowPunct w:val="0"/>
      </w:pPr>
      <w:r>
        <w:rPr>
          <w:rFonts w:hint="eastAsia"/>
        </w:rPr>
        <w:t>仕事関連のスキル開発、例；問題解決、将来の雇用機会への経路計画</w:t>
      </w:r>
    </w:p>
    <w:p w:rsidR="00303833" w:rsidRDefault="00303833" w:rsidP="00303833">
      <w:pPr>
        <w:pStyle w:val="ListParagraph"/>
        <w:numPr>
          <w:ilvl w:val="0"/>
          <w:numId w:val="11"/>
        </w:numPr>
        <w:tabs>
          <w:tab w:val="left" w:pos="369"/>
        </w:tabs>
        <w:kinsoku w:val="0"/>
        <w:overflowPunct w:val="0"/>
      </w:pPr>
      <w:r>
        <w:rPr>
          <w:rFonts w:hint="eastAsia"/>
        </w:rPr>
        <w:t>財務管理と収入報告のスキル</w:t>
      </w:r>
    </w:p>
    <w:p w:rsidR="00303833" w:rsidRDefault="00303833" w:rsidP="00303833">
      <w:pPr>
        <w:pStyle w:val="ListParagraph"/>
        <w:numPr>
          <w:ilvl w:val="0"/>
          <w:numId w:val="11"/>
        </w:numPr>
        <w:tabs>
          <w:tab w:val="left" w:pos="369"/>
        </w:tabs>
        <w:kinsoku w:val="0"/>
        <w:overflowPunct w:val="0"/>
      </w:pPr>
      <w:r>
        <w:rPr>
          <w:rFonts w:hint="eastAsia"/>
        </w:rPr>
        <w:t>自然就労支援の開発と利用</w:t>
      </w:r>
    </w:p>
    <w:p w:rsidR="00303833" w:rsidRDefault="00303833" w:rsidP="00303833">
      <w:pPr>
        <w:pStyle w:val="ListParagraph"/>
        <w:numPr>
          <w:ilvl w:val="0"/>
          <w:numId w:val="11"/>
        </w:numPr>
        <w:tabs>
          <w:tab w:val="left" w:pos="369"/>
        </w:tabs>
        <w:kinsoku w:val="0"/>
        <w:overflowPunct w:val="0"/>
      </w:pPr>
      <w:r>
        <w:rPr>
          <w:rFonts w:hint="eastAsia"/>
        </w:rPr>
        <w:t>労働力統合技術</w:t>
      </w:r>
    </w:p>
    <w:p w:rsidR="00303833" w:rsidRDefault="00303833" w:rsidP="00303833">
      <w:pPr>
        <w:pStyle w:val="ListParagraph"/>
        <w:numPr>
          <w:ilvl w:val="0"/>
          <w:numId w:val="11"/>
        </w:numPr>
        <w:tabs>
          <w:tab w:val="left" w:pos="369"/>
        </w:tabs>
        <w:kinsoku w:val="0"/>
        <w:overflowPunct w:val="0"/>
      </w:pPr>
      <w:r>
        <w:rPr>
          <w:rFonts w:hint="eastAsia"/>
        </w:rPr>
        <w:t>地域一体化開発</w:t>
      </w:r>
      <w:r>
        <w:rPr>
          <w:rFonts w:hint="eastAsia"/>
        </w:rPr>
        <w:t>/</w:t>
      </w:r>
      <w:r>
        <w:rPr>
          <w:rFonts w:hint="eastAsia"/>
        </w:rPr>
        <w:t>関係構築</w:t>
      </w:r>
    </w:p>
    <w:p w:rsidR="009C5CB8" w:rsidRDefault="00303833" w:rsidP="00303833">
      <w:pPr>
        <w:pStyle w:val="ListParagraph"/>
        <w:numPr>
          <w:ilvl w:val="0"/>
          <w:numId w:val="11"/>
        </w:numPr>
        <w:tabs>
          <w:tab w:val="left" w:pos="364"/>
        </w:tabs>
        <w:kinsoku w:val="0"/>
        <w:overflowPunct w:val="0"/>
      </w:pPr>
      <w:r>
        <w:rPr>
          <w:rFonts w:hint="eastAsia"/>
        </w:rPr>
        <w:t xml:space="preserve"> </w:t>
      </w:r>
      <w:r>
        <w:rPr>
          <w:rFonts w:hint="eastAsia"/>
        </w:rPr>
        <w:t>安全</w:t>
      </w:r>
      <w:r w:rsidR="00AA165B">
        <w:rPr>
          <w:rFonts w:hint="eastAsia"/>
        </w:rPr>
        <w:t>性に対するスキル</w:t>
      </w:r>
      <w:r>
        <w:rPr>
          <w:rFonts w:hint="eastAsia"/>
        </w:rPr>
        <w:t>とトレーニング</w:t>
      </w:r>
    </w:p>
    <w:p w:rsidR="00AA165B" w:rsidRDefault="00AA165B" w:rsidP="00AA165B">
      <w:pPr>
        <w:pStyle w:val="ListParagraph"/>
        <w:numPr>
          <w:ilvl w:val="0"/>
          <w:numId w:val="11"/>
        </w:numPr>
        <w:tabs>
          <w:tab w:val="left" w:pos="369"/>
        </w:tabs>
        <w:kinsoku w:val="0"/>
        <w:overflowPunct w:val="0"/>
      </w:pPr>
      <w:r>
        <w:rPr>
          <w:rFonts w:hint="eastAsia"/>
        </w:rPr>
        <w:t>仕事発見、求職、面接スキル</w:t>
      </w:r>
    </w:p>
    <w:p w:rsidR="00AA165B" w:rsidRDefault="00AA165B" w:rsidP="00AA165B">
      <w:pPr>
        <w:pStyle w:val="ListParagraph"/>
        <w:numPr>
          <w:ilvl w:val="0"/>
          <w:numId w:val="11"/>
        </w:numPr>
        <w:tabs>
          <w:tab w:val="left" w:pos="369"/>
        </w:tabs>
        <w:kinsoku w:val="0"/>
        <w:overflowPunct w:val="0"/>
      </w:pPr>
      <w:r>
        <w:rPr>
          <w:rFonts w:hint="eastAsia"/>
        </w:rPr>
        <w:t>自己支持訓練、参加者カウンセリング、仲間による職業カウンセリング、キャリアカウンセリング、同僚クラブへの参</w:t>
      </w:r>
      <w:r>
        <w:rPr>
          <w:rFonts w:hint="eastAsia"/>
        </w:rPr>
        <w:lastRenderedPageBreak/>
        <w:t>加。</w:t>
      </w:r>
    </w:p>
    <w:p w:rsidR="00AA165B" w:rsidRDefault="00AA165B" w:rsidP="00AA165B">
      <w:pPr>
        <w:pStyle w:val="ListParagraph"/>
        <w:numPr>
          <w:ilvl w:val="0"/>
          <w:numId w:val="11"/>
        </w:numPr>
        <w:tabs>
          <w:tab w:val="left" w:pos="369"/>
        </w:tabs>
        <w:kinsoku w:val="0"/>
        <w:overflowPunct w:val="0"/>
      </w:pPr>
      <w:r>
        <w:rPr>
          <w:rFonts w:hint="eastAsia"/>
        </w:rPr>
        <w:t>興味のある仕事や職種の特定に役立つボランティア活動。</w:t>
      </w:r>
    </w:p>
    <w:p w:rsidR="00AA165B" w:rsidRDefault="00AA165B" w:rsidP="00AA165B">
      <w:pPr>
        <w:pStyle w:val="ListParagraph"/>
        <w:numPr>
          <w:ilvl w:val="0"/>
          <w:numId w:val="11"/>
        </w:numPr>
        <w:tabs>
          <w:tab w:val="left" w:pos="369"/>
        </w:tabs>
        <w:kinsoku w:val="0"/>
        <w:overflowPunct w:val="0"/>
      </w:pPr>
      <w:r>
        <w:rPr>
          <w:rFonts w:hint="eastAsia"/>
        </w:rPr>
        <w:t>個別の評価</w:t>
      </w:r>
    </w:p>
    <w:p w:rsidR="00AA165B" w:rsidRDefault="00AA165B" w:rsidP="00AA165B">
      <w:pPr>
        <w:pStyle w:val="ListParagraph"/>
        <w:numPr>
          <w:ilvl w:val="0"/>
          <w:numId w:val="11"/>
        </w:numPr>
        <w:tabs>
          <w:tab w:val="left" w:pos="369"/>
        </w:tabs>
        <w:kinsoku w:val="0"/>
        <w:overflowPunct w:val="0"/>
      </w:pPr>
      <w:r>
        <w:rPr>
          <w:rFonts w:hint="eastAsia"/>
        </w:rPr>
        <w:t>参加者と雇用主のために適切な仕事の一致を生み出す仕事分析、仕事開発と配置。</w:t>
      </w:r>
    </w:p>
    <w:p w:rsidR="00AA165B" w:rsidRDefault="00AA165B" w:rsidP="00AA165B">
      <w:pPr>
        <w:pStyle w:val="ListParagraph"/>
        <w:numPr>
          <w:ilvl w:val="0"/>
          <w:numId w:val="11"/>
        </w:numPr>
        <w:tabs>
          <w:tab w:val="left" w:pos="369"/>
        </w:tabs>
        <w:kinsoku w:val="0"/>
        <w:overflowPunct w:val="0"/>
      </w:pPr>
      <w:r>
        <w:rPr>
          <w:rFonts w:hint="eastAsia"/>
        </w:rPr>
        <w:t>参加者が</w:t>
      </w:r>
      <w:r w:rsidR="007C205A">
        <w:rPr>
          <w:rFonts w:hint="eastAsia"/>
        </w:rPr>
        <w:t>一体化された</w:t>
      </w:r>
      <w:r>
        <w:rPr>
          <w:rFonts w:hint="eastAsia"/>
        </w:rPr>
        <w:t>作業に携わっている間の直接の監督また</w:t>
      </w:r>
      <w:r w:rsidR="007C205A">
        <w:rPr>
          <w:rFonts w:hint="eastAsia"/>
        </w:rPr>
        <w:t>はトレーニング</w:t>
      </w:r>
      <w:r>
        <w:rPr>
          <w:rFonts w:hint="eastAsia"/>
        </w:rPr>
        <w:t>。</w:t>
      </w:r>
    </w:p>
    <w:p w:rsidR="00AA165B" w:rsidRDefault="007C205A" w:rsidP="00AA165B">
      <w:pPr>
        <w:pStyle w:val="ListParagraph"/>
        <w:numPr>
          <w:ilvl w:val="0"/>
          <w:numId w:val="11"/>
        </w:numPr>
        <w:tabs>
          <w:tab w:val="left" w:pos="369"/>
        </w:tabs>
        <w:kinsoku w:val="0"/>
        <w:overflowPunct w:val="0"/>
      </w:pPr>
      <w:r>
        <w:rPr>
          <w:rFonts w:hint="eastAsia"/>
        </w:rPr>
        <w:t>職場の内外で行われる</w:t>
      </w:r>
      <w:r w:rsidR="00AA165B">
        <w:rPr>
          <w:rFonts w:hint="eastAsia"/>
        </w:rPr>
        <w:t>職場のコーチング。</w:t>
      </w:r>
    </w:p>
    <w:p w:rsidR="00AA165B" w:rsidRDefault="00AA165B" w:rsidP="00AA165B">
      <w:pPr>
        <w:pStyle w:val="ListParagraph"/>
        <w:numPr>
          <w:ilvl w:val="0"/>
          <w:numId w:val="11"/>
        </w:numPr>
        <w:tabs>
          <w:tab w:val="left" w:pos="369"/>
        </w:tabs>
        <w:kinsoku w:val="0"/>
        <w:overflowPunct w:val="0"/>
      </w:pPr>
      <w:r>
        <w:rPr>
          <w:rFonts w:hint="eastAsia"/>
        </w:rPr>
        <w:t>参加者</w:t>
      </w:r>
      <w:r>
        <w:rPr>
          <w:rFonts w:hint="eastAsia"/>
        </w:rPr>
        <w:t>/</w:t>
      </w:r>
      <w:r>
        <w:rPr>
          <w:rFonts w:hint="eastAsia"/>
        </w:rPr>
        <w:t>家族および</w:t>
      </w:r>
      <w:r>
        <w:rPr>
          <w:rFonts w:hint="eastAsia"/>
        </w:rPr>
        <w:t>/</w:t>
      </w:r>
      <w:r>
        <w:rPr>
          <w:rFonts w:hint="eastAsia"/>
        </w:rPr>
        <w:t>または</w:t>
      </w:r>
      <w:r w:rsidR="00E63932">
        <w:rPr>
          <w:rFonts w:hint="eastAsia"/>
        </w:rPr>
        <w:t>認証された</w:t>
      </w:r>
      <w:r>
        <w:rPr>
          <w:rFonts w:hint="eastAsia"/>
        </w:rPr>
        <w:t>代表者と相談して、職務調整または退職の計画における参加者</w:t>
      </w:r>
      <w:r w:rsidR="00E63932">
        <w:rPr>
          <w:rFonts w:hint="eastAsia"/>
        </w:rPr>
        <w:t>へ</w:t>
      </w:r>
      <w:r>
        <w:rPr>
          <w:rFonts w:hint="eastAsia"/>
        </w:rPr>
        <w:t>の支援を確保。</w:t>
      </w:r>
    </w:p>
    <w:p w:rsidR="00AA165B" w:rsidRDefault="00AA165B" w:rsidP="00AA165B">
      <w:pPr>
        <w:pStyle w:val="ListParagraph"/>
        <w:numPr>
          <w:ilvl w:val="0"/>
          <w:numId w:val="11"/>
        </w:numPr>
        <w:tabs>
          <w:tab w:val="left" w:pos="369"/>
        </w:tabs>
        <w:kinsoku w:val="0"/>
        <w:overflowPunct w:val="0"/>
      </w:pPr>
      <w:r>
        <w:rPr>
          <w:rFonts w:hint="eastAsia"/>
        </w:rPr>
        <w:t>SSI</w:t>
      </w:r>
      <w:r>
        <w:rPr>
          <w:rFonts w:hint="eastAsia"/>
        </w:rPr>
        <w:t>、</w:t>
      </w:r>
      <w:r>
        <w:rPr>
          <w:rFonts w:hint="eastAsia"/>
        </w:rPr>
        <w:t>SSA</w:t>
      </w:r>
      <w:r>
        <w:rPr>
          <w:rFonts w:hint="eastAsia"/>
        </w:rPr>
        <w:t>、</w:t>
      </w:r>
      <w:r>
        <w:rPr>
          <w:rFonts w:hint="eastAsia"/>
        </w:rPr>
        <w:t>Medi-Cal</w:t>
      </w:r>
      <w:r>
        <w:rPr>
          <w:rFonts w:hint="eastAsia"/>
        </w:rPr>
        <w:t>、および</w:t>
      </w:r>
      <w:r>
        <w:rPr>
          <w:rFonts w:hint="eastAsia"/>
        </w:rPr>
        <w:t>PASS</w:t>
      </w:r>
      <w:r>
        <w:rPr>
          <w:rFonts w:hint="eastAsia"/>
        </w:rPr>
        <w:t>計画などの公益を受けることと</w:t>
      </w:r>
      <w:r w:rsidR="00D6192A" w:rsidRPr="00D6192A">
        <w:rPr>
          <w:rFonts w:hint="eastAsia"/>
        </w:rPr>
        <w:t>稼得所得</w:t>
      </w:r>
      <w:r>
        <w:rPr>
          <w:rFonts w:hint="eastAsia"/>
        </w:rPr>
        <w:t>の関係を</w:t>
      </w:r>
      <w:r w:rsidR="00D6192A">
        <w:rPr>
          <w:rFonts w:hint="eastAsia"/>
        </w:rPr>
        <w:t>参加者が</w:t>
      </w:r>
      <w:r>
        <w:rPr>
          <w:rFonts w:hint="eastAsia"/>
        </w:rPr>
        <w:t>確実に理解するための福利厚生計画に関するカウンセリング。</w:t>
      </w:r>
    </w:p>
    <w:p w:rsidR="00AA165B" w:rsidRDefault="00AA165B" w:rsidP="00AA165B">
      <w:pPr>
        <w:pStyle w:val="ListParagraph"/>
        <w:numPr>
          <w:ilvl w:val="0"/>
          <w:numId w:val="11"/>
        </w:numPr>
        <w:tabs>
          <w:tab w:val="left" w:pos="369"/>
        </w:tabs>
        <w:kinsoku w:val="0"/>
        <w:overflowPunct w:val="0"/>
      </w:pPr>
      <w:r>
        <w:rPr>
          <w:rFonts w:hint="eastAsia"/>
        </w:rPr>
        <w:t>雇用主のヒューマンリレーションスタッフと</w:t>
      </w:r>
      <w:r w:rsidR="00D6192A">
        <w:rPr>
          <w:rFonts w:hint="eastAsia"/>
        </w:rPr>
        <w:t>のカウンセリング。</w:t>
      </w:r>
    </w:p>
    <w:p w:rsidR="009C5CB8" w:rsidRDefault="00AA165B" w:rsidP="007969E8">
      <w:pPr>
        <w:pStyle w:val="ListParagraph"/>
        <w:numPr>
          <w:ilvl w:val="0"/>
          <w:numId w:val="11"/>
        </w:numPr>
        <w:tabs>
          <w:tab w:val="left" w:pos="369"/>
        </w:tabs>
        <w:kinsoku w:val="0"/>
        <w:overflowPunct w:val="0"/>
      </w:pPr>
      <w:r>
        <w:rPr>
          <w:rFonts w:hint="eastAsia"/>
        </w:rPr>
        <w:t>技術の必要性の評価、およびコミュニケーション支援および</w:t>
      </w:r>
      <w:r w:rsidR="00D6192A">
        <w:rPr>
          <w:rFonts w:hint="eastAsia"/>
        </w:rPr>
        <w:t>テクノロジー</w:t>
      </w:r>
      <w:r>
        <w:rPr>
          <w:rFonts w:hint="eastAsia"/>
        </w:rPr>
        <w:t>の獲得の促進</w:t>
      </w:r>
    </w:p>
    <w:p w:rsidR="001C2D6C" w:rsidRDefault="001C2D6C" w:rsidP="001C2D6C">
      <w:pPr>
        <w:pStyle w:val="ListParagraph"/>
        <w:numPr>
          <w:ilvl w:val="0"/>
          <w:numId w:val="11"/>
        </w:numPr>
        <w:tabs>
          <w:tab w:val="left" w:pos="352"/>
        </w:tabs>
        <w:kinsoku w:val="0"/>
        <w:overflowPunct w:val="0"/>
      </w:pPr>
      <w:r>
        <w:rPr>
          <w:rFonts w:hint="eastAsia"/>
        </w:rPr>
        <w:t>仕事のカスタマイズ、例；作業材料、手順、およびプロトコルへの修正。</w:t>
      </w:r>
    </w:p>
    <w:p w:rsidR="001C2D6C" w:rsidRDefault="001C2D6C" w:rsidP="001C2D6C">
      <w:pPr>
        <w:pStyle w:val="ListParagraph"/>
        <w:numPr>
          <w:ilvl w:val="0"/>
          <w:numId w:val="11"/>
        </w:numPr>
        <w:tabs>
          <w:tab w:val="left" w:pos="352"/>
        </w:tabs>
        <w:kinsoku w:val="0"/>
        <w:overflowPunct w:val="0"/>
      </w:pPr>
      <w:r>
        <w:rPr>
          <w:rFonts w:hint="eastAsia"/>
        </w:rPr>
        <w:t>自営業および事業開発、例；可能性のある事業機会の特定、事業計画の策定、必要な支援の特定、継続的援助と支援。</w:t>
      </w:r>
    </w:p>
    <w:p w:rsidR="001C2D6C" w:rsidRDefault="001C2D6C" w:rsidP="007F714B">
      <w:pPr>
        <w:pStyle w:val="ListParagraph"/>
        <w:tabs>
          <w:tab w:val="left" w:pos="352"/>
        </w:tabs>
        <w:kinsoku w:val="0"/>
        <w:overflowPunct w:val="0"/>
        <w:ind w:left="0"/>
      </w:pPr>
    </w:p>
    <w:p w:rsidR="001C2D6C" w:rsidRDefault="001C2D6C" w:rsidP="001C2D6C">
      <w:pPr>
        <w:pStyle w:val="ListParagraph"/>
        <w:tabs>
          <w:tab w:val="left" w:pos="352"/>
        </w:tabs>
        <w:kinsoku w:val="0"/>
        <w:overflowPunct w:val="0"/>
        <w:sectPr w:rsidR="001C2D6C">
          <w:pgSz w:w="15840" w:h="12240" w:orient="landscape"/>
          <w:pgMar w:top="1200" w:right="1340" w:bottom="1480" w:left="1340" w:header="726" w:footer="1275" w:gutter="0"/>
          <w:cols w:space="720"/>
          <w:noEndnote/>
        </w:sectPr>
      </w:pPr>
      <w:r w:rsidRPr="001C2D6C">
        <w:rPr>
          <w:rFonts w:hint="eastAsia"/>
        </w:rPr>
        <w:t>参加者の住居から自分の職場までの交通手段は、このサービス</w:t>
      </w:r>
      <w:r>
        <w:rPr>
          <w:rFonts w:hint="eastAsia"/>
        </w:rPr>
        <w:t>には含まれていません。</w:t>
      </w:r>
      <w:r w:rsidRPr="001C2D6C">
        <w:rPr>
          <w:rFonts w:hint="eastAsia"/>
        </w:rPr>
        <w:t xml:space="preserve"> 1973</w:t>
      </w:r>
      <w:r w:rsidRPr="001C2D6C">
        <w:rPr>
          <w:rFonts w:hint="eastAsia"/>
        </w:rPr>
        <w:t>年のリハビリテーション法（</w:t>
      </w:r>
      <w:r w:rsidRPr="001C2D6C">
        <w:rPr>
          <w:rFonts w:hint="eastAsia"/>
        </w:rPr>
        <w:t>29 USC 730</w:t>
      </w:r>
      <w:r w:rsidRPr="001C2D6C">
        <w:rPr>
          <w:rFonts w:hint="eastAsia"/>
        </w:rPr>
        <w:t>）の§</w:t>
      </w:r>
      <w:r w:rsidRPr="001C2D6C">
        <w:rPr>
          <w:rFonts w:hint="eastAsia"/>
        </w:rPr>
        <w:t>110</w:t>
      </w:r>
      <w:r w:rsidRPr="001C2D6C">
        <w:rPr>
          <w:rFonts w:hint="eastAsia"/>
        </w:rPr>
        <w:t>、または障害者教育法（</w:t>
      </w:r>
      <w:r w:rsidRPr="001C2D6C">
        <w:rPr>
          <w:rFonts w:hint="eastAsia"/>
        </w:rPr>
        <w:t>IDEA</w:t>
      </w:r>
      <w:r w:rsidRPr="001C2D6C">
        <w:rPr>
          <w:rFonts w:hint="eastAsia"/>
        </w:rPr>
        <w:t>）</w:t>
      </w:r>
      <w:r w:rsidR="007F714B" w:rsidRPr="001C2D6C">
        <w:rPr>
          <w:rFonts w:hint="eastAsia"/>
        </w:rPr>
        <w:t>（</w:t>
      </w:r>
      <w:r w:rsidR="007F714B" w:rsidRPr="001C2D6C">
        <w:rPr>
          <w:rFonts w:hint="eastAsia"/>
        </w:rPr>
        <w:t>20 USC 1401</w:t>
      </w:r>
      <w:r w:rsidR="007F714B" w:rsidRPr="001C2D6C">
        <w:rPr>
          <w:rFonts w:hint="eastAsia"/>
        </w:rPr>
        <w:t>（</w:t>
      </w:r>
      <w:r w:rsidR="007F714B" w:rsidRPr="001C2D6C">
        <w:rPr>
          <w:rFonts w:hint="eastAsia"/>
        </w:rPr>
        <w:t>16</w:t>
      </w:r>
      <w:r w:rsidR="007F714B" w:rsidRPr="001C2D6C">
        <w:rPr>
          <w:rFonts w:hint="eastAsia"/>
        </w:rPr>
        <w:t>および</w:t>
      </w:r>
      <w:r w:rsidR="007F714B" w:rsidRPr="001C2D6C">
        <w:rPr>
          <w:rFonts w:hint="eastAsia"/>
        </w:rPr>
        <w:t>17</w:t>
      </w:r>
      <w:r w:rsidR="007F714B" w:rsidRPr="001C2D6C">
        <w:rPr>
          <w:rFonts w:hint="eastAsia"/>
        </w:rPr>
        <w:t>））</w:t>
      </w:r>
      <w:r w:rsidRPr="001C2D6C">
        <w:rPr>
          <w:rFonts w:hint="eastAsia"/>
        </w:rPr>
        <w:t>の§</w:t>
      </w:r>
      <w:r w:rsidRPr="001C2D6C">
        <w:rPr>
          <w:rFonts w:hint="eastAsia"/>
        </w:rPr>
        <w:t>602</w:t>
      </w:r>
      <w:r w:rsidRPr="001C2D6C">
        <w:rPr>
          <w:rFonts w:hint="eastAsia"/>
        </w:rPr>
        <w:t>（</w:t>
      </w:r>
      <w:r w:rsidRPr="001C2D6C">
        <w:rPr>
          <w:rFonts w:hint="eastAsia"/>
        </w:rPr>
        <w:t>16</w:t>
      </w:r>
      <w:r w:rsidRPr="001C2D6C">
        <w:rPr>
          <w:rFonts w:hint="eastAsia"/>
        </w:rPr>
        <w:t>）および（</w:t>
      </w:r>
      <w:r w:rsidRPr="001C2D6C">
        <w:rPr>
          <w:rFonts w:hint="eastAsia"/>
        </w:rPr>
        <w:t>17</w:t>
      </w:r>
      <w:r w:rsidRPr="001C2D6C">
        <w:rPr>
          <w:rFonts w:hint="eastAsia"/>
        </w:rPr>
        <w:t>）に基づいて資金提供されたプログラムで</w:t>
      </w:r>
      <w:r w:rsidR="007F714B">
        <w:rPr>
          <w:rFonts w:hint="eastAsia"/>
        </w:rPr>
        <w:t>利用可能な時は、</w:t>
      </w:r>
      <w:r w:rsidRPr="001C2D6C">
        <w:rPr>
          <w:rFonts w:hint="eastAsia"/>
        </w:rPr>
        <w:t>上記のサービスおよびサポートは</w:t>
      </w:r>
      <w:r w:rsidR="007F714B">
        <w:rPr>
          <w:rFonts w:hint="eastAsia"/>
        </w:rPr>
        <w:t>提供</w:t>
      </w:r>
      <w:r w:rsidRPr="001C2D6C">
        <w:rPr>
          <w:rFonts w:hint="eastAsia"/>
        </w:rPr>
        <w:t>できません。</w:t>
      </w:r>
    </w:p>
    <w:p w:rsidR="009C5CB8" w:rsidRPr="001C2D6C" w:rsidRDefault="009C5CB8">
      <w:pPr>
        <w:pStyle w:val="BodyText"/>
        <w:kinsoku w:val="0"/>
        <w:overflowPunct w:val="0"/>
        <w:spacing w:before="5"/>
        <w:ind w:left="0"/>
        <w:rPr>
          <w:sz w:val="11"/>
          <w:szCs w:val="11"/>
        </w:rPr>
      </w:pPr>
    </w:p>
    <w:p w:rsidR="009C5CB8" w:rsidRDefault="009C5CB8">
      <w:pPr>
        <w:pStyle w:val="BodyText"/>
        <w:kinsoku w:val="0"/>
        <w:overflowPunct w:val="0"/>
        <w:spacing w:before="10"/>
        <w:ind w:left="0"/>
        <w:rPr>
          <w:sz w:val="23"/>
          <w:szCs w:val="23"/>
        </w:rPr>
      </w:pPr>
    </w:p>
    <w:p w:rsidR="009C5CB8" w:rsidRDefault="007123FD">
      <w:pPr>
        <w:pStyle w:val="Heading1"/>
        <w:kinsoku w:val="0"/>
        <w:overflowPunct w:val="0"/>
      </w:pPr>
      <w:r>
        <w:rPr>
          <w:rFonts w:hint="eastAsia"/>
        </w:rPr>
        <w:t>環境</w:t>
      </w:r>
      <w:r w:rsidR="0087394F">
        <w:rPr>
          <w:rFonts w:hint="eastAsia"/>
        </w:rPr>
        <w:t>的アクセシビリティ適合</w:t>
      </w:r>
    </w:p>
    <w:p w:rsidR="009C5CB8" w:rsidRDefault="009C5CB8">
      <w:pPr>
        <w:pStyle w:val="BodyText"/>
        <w:kinsoku w:val="0"/>
        <w:overflowPunct w:val="0"/>
        <w:spacing w:before="1"/>
        <w:ind w:left="0"/>
        <w:rPr>
          <w:b/>
          <w:bCs/>
        </w:rPr>
      </w:pPr>
    </w:p>
    <w:p w:rsidR="0087394F" w:rsidRDefault="0087394F" w:rsidP="0087394F">
      <w:pPr>
        <w:pStyle w:val="BodyText"/>
        <w:kinsoku w:val="0"/>
        <w:overflowPunct w:val="0"/>
        <w:spacing w:before="1"/>
        <w:ind w:right="232"/>
      </w:pPr>
      <w:r>
        <w:rPr>
          <w:rFonts w:hint="eastAsia"/>
        </w:rPr>
        <w:t>IPP</w:t>
      </w:r>
      <w:r>
        <w:rPr>
          <w:rFonts w:hint="eastAsia"/>
        </w:rPr>
        <w:t>の要件である、参加者の家庭の物理的適合は、</w:t>
      </w:r>
      <w:r w:rsidR="003059E5">
        <w:rPr>
          <w:rFonts w:hint="eastAsia"/>
        </w:rPr>
        <w:t>その人</w:t>
      </w:r>
      <w:r>
        <w:rPr>
          <w:rFonts w:hint="eastAsia"/>
        </w:rPr>
        <w:t>の健康、福祉および安全を確保するために必要であり、</w:t>
      </w:r>
      <w:r w:rsidR="00824F95" w:rsidRPr="00824F95">
        <w:rPr>
          <w:rFonts w:hint="eastAsia"/>
        </w:rPr>
        <w:t>家庭内でより大きな独立性をもって機能することを可能にし</w:t>
      </w:r>
      <w:r>
        <w:rPr>
          <w:rFonts w:hint="eastAsia"/>
        </w:rPr>
        <w:t>ます。</w:t>
      </w:r>
      <w:r w:rsidR="00824F95" w:rsidRPr="00824F95">
        <w:rPr>
          <w:rFonts w:hint="eastAsia"/>
        </w:rPr>
        <w:t>そ</w:t>
      </w:r>
      <w:r>
        <w:rPr>
          <w:rFonts w:hint="eastAsia"/>
        </w:rPr>
        <w:t>れができなければ、施設収容の</w:t>
      </w:r>
      <w:r w:rsidR="00824F95" w:rsidRPr="00824F95">
        <w:rPr>
          <w:rFonts w:hint="eastAsia"/>
        </w:rPr>
        <w:t>危険にさらされることにな</w:t>
      </w:r>
      <w:r w:rsidR="00824F95">
        <w:rPr>
          <w:rFonts w:hint="eastAsia"/>
        </w:rPr>
        <w:t>り</w:t>
      </w:r>
      <w:r>
        <w:rPr>
          <w:rFonts w:hint="eastAsia"/>
        </w:rPr>
        <w:t>ます。</w:t>
      </w:r>
      <w:r w:rsidR="00824F95">
        <w:rPr>
          <w:rFonts w:hint="eastAsia"/>
        </w:rPr>
        <w:t>これらのサービスは、他の</w:t>
      </w:r>
      <w:r>
        <w:rPr>
          <w:rFonts w:hint="eastAsia"/>
        </w:rPr>
        <w:t>団体</w:t>
      </w:r>
      <w:r w:rsidR="00824F95">
        <w:rPr>
          <w:rFonts w:hint="eastAsia"/>
        </w:rPr>
        <w:t>（</w:t>
      </w:r>
      <w:r>
        <w:rPr>
          <w:rFonts w:hint="eastAsia"/>
        </w:rPr>
        <w:t>例；</w:t>
      </w:r>
      <w:r w:rsidR="00824F95">
        <w:rPr>
          <w:rFonts w:hint="eastAsia"/>
        </w:rPr>
        <w:t>家主）が必要な適応を行う責任を負わない場合にのみ許可されます。</w:t>
      </w:r>
    </w:p>
    <w:p w:rsidR="00824F95" w:rsidRDefault="00824F95" w:rsidP="0087394F">
      <w:pPr>
        <w:pStyle w:val="BodyText"/>
        <w:kinsoku w:val="0"/>
        <w:overflowPunct w:val="0"/>
        <w:spacing w:before="1"/>
        <w:ind w:right="232"/>
      </w:pPr>
      <w:r>
        <w:rPr>
          <w:rFonts w:hint="eastAsia"/>
        </w:rPr>
        <w:t>その</w:t>
      </w:r>
      <w:r w:rsidR="0087394F">
        <w:rPr>
          <w:rFonts w:hint="eastAsia"/>
        </w:rPr>
        <w:t>適合と</w:t>
      </w:r>
      <w:r>
        <w:rPr>
          <w:rFonts w:hint="eastAsia"/>
        </w:rPr>
        <w:t>は、ランプおよび</w:t>
      </w:r>
      <w:r w:rsidR="0087394F">
        <w:rPr>
          <w:rFonts w:hint="eastAsia"/>
        </w:rPr>
        <w:t>手掴みできる棒</w:t>
      </w:r>
      <w:r>
        <w:rPr>
          <w:rFonts w:hint="eastAsia"/>
        </w:rPr>
        <w:t>の設置、出入り口の拡大、浴室設備の修正、または個人の福祉に必要な供給品</w:t>
      </w:r>
      <w:r w:rsidR="0087394F">
        <w:rPr>
          <w:rFonts w:hint="eastAsia"/>
        </w:rPr>
        <w:t>および医療機器</w:t>
      </w:r>
      <w:r>
        <w:rPr>
          <w:rFonts w:hint="eastAsia"/>
        </w:rPr>
        <w:t>を収容するのに必要な特殊な電気および配管システムの設置</w:t>
      </w:r>
      <w:r w:rsidR="0087394F">
        <w:rPr>
          <w:rFonts w:hint="eastAsia"/>
        </w:rPr>
        <w:t>などを</w:t>
      </w:r>
      <w:r>
        <w:rPr>
          <w:rFonts w:hint="eastAsia"/>
        </w:rPr>
        <w:t>含み</w:t>
      </w:r>
      <w:r w:rsidR="0087394F">
        <w:rPr>
          <w:rFonts w:hint="eastAsia"/>
        </w:rPr>
        <w:t>ます</w:t>
      </w:r>
      <w:r>
        <w:rPr>
          <w:rFonts w:hint="eastAsia"/>
        </w:rPr>
        <w:t>。許容可能であれば、他の環境へのアクセシビリティの</w:t>
      </w:r>
      <w:r w:rsidR="00C81821">
        <w:rPr>
          <w:rFonts w:hint="eastAsia"/>
        </w:rPr>
        <w:t>適合</w:t>
      </w:r>
      <w:r>
        <w:rPr>
          <w:rFonts w:hint="eastAsia"/>
        </w:rPr>
        <w:t>および修理は、技術</w:t>
      </w:r>
      <w:r w:rsidR="0087394F">
        <w:rPr>
          <w:rFonts w:hint="eastAsia"/>
        </w:rPr>
        <w:t>の</w:t>
      </w:r>
      <w:r>
        <w:rPr>
          <w:rFonts w:hint="eastAsia"/>
        </w:rPr>
        <w:t>変化、参加者の身体的または環境的な</w:t>
      </w:r>
      <w:r w:rsidR="0087394F">
        <w:rPr>
          <w:rFonts w:hint="eastAsia"/>
        </w:rPr>
        <w:t>ニーズの</w:t>
      </w:r>
      <w:r>
        <w:rPr>
          <w:rFonts w:hint="eastAsia"/>
        </w:rPr>
        <w:t>変化したときに、</w:t>
      </w:r>
      <w:r w:rsidR="00C81821">
        <w:rPr>
          <w:rFonts w:hint="eastAsia"/>
        </w:rPr>
        <w:t>ケースバイケースで</w:t>
      </w:r>
      <w:r>
        <w:rPr>
          <w:rFonts w:hint="eastAsia"/>
        </w:rPr>
        <w:t>承認されることがあります。</w:t>
      </w:r>
    </w:p>
    <w:p w:rsidR="00824F95" w:rsidRDefault="00824F95" w:rsidP="00824F95">
      <w:pPr>
        <w:pStyle w:val="BodyText"/>
        <w:kinsoku w:val="0"/>
        <w:overflowPunct w:val="0"/>
        <w:spacing w:before="1"/>
        <w:ind w:right="232"/>
      </w:pPr>
      <w:r>
        <w:rPr>
          <w:rFonts w:hint="eastAsia"/>
        </w:rPr>
        <w:t>カーペット、屋根の修理、セントラルエアコンなど</w:t>
      </w:r>
      <w:r w:rsidR="00C81821">
        <w:rPr>
          <w:rFonts w:hint="eastAsia"/>
        </w:rPr>
        <w:t>の</w:t>
      </w:r>
      <w:r>
        <w:rPr>
          <w:rFonts w:hint="eastAsia"/>
        </w:rPr>
        <w:t>、一般的に有用であり個人にとって直接的</w:t>
      </w:r>
      <w:r w:rsidR="00C81821">
        <w:rPr>
          <w:rFonts w:hint="eastAsia"/>
        </w:rPr>
        <w:t>に</w:t>
      </w:r>
      <w:r>
        <w:rPr>
          <w:rFonts w:hint="eastAsia"/>
        </w:rPr>
        <w:t>医学的または治療的利益のないものである住宅の改造</w:t>
      </w:r>
      <w:r w:rsidR="00C81821">
        <w:rPr>
          <w:rFonts w:hint="eastAsia"/>
        </w:rPr>
        <w:t>や</w:t>
      </w:r>
      <w:r>
        <w:rPr>
          <w:rFonts w:hint="eastAsia"/>
        </w:rPr>
        <w:t>改良は含まれません。</w:t>
      </w:r>
      <w:r w:rsidR="00C81821" w:rsidRPr="00C81821">
        <w:rPr>
          <w:rFonts w:hint="eastAsia"/>
        </w:rPr>
        <w:t>すべてのサービスは、適用される州または地方の建築基準に従って提供されるものとします。</w:t>
      </w:r>
    </w:p>
    <w:p w:rsidR="009C5CB8" w:rsidRDefault="00824F95" w:rsidP="003059E5">
      <w:pPr>
        <w:pStyle w:val="BodyText"/>
        <w:kinsoku w:val="0"/>
        <w:overflowPunct w:val="0"/>
        <w:spacing w:before="1"/>
        <w:ind w:right="232"/>
      </w:pPr>
      <w:r>
        <w:rPr>
          <w:rFonts w:hint="eastAsia"/>
        </w:rPr>
        <w:t>•施設から地域社会に</w:t>
      </w:r>
      <w:r w:rsidR="00C81821">
        <w:rPr>
          <w:rFonts w:hint="eastAsia"/>
        </w:rPr>
        <w:t>その人は移動してくる</w:t>
      </w:r>
      <w:r>
        <w:rPr>
          <w:rFonts w:hint="eastAsia"/>
        </w:rPr>
        <w:t>前に、家</w:t>
      </w:r>
      <w:r w:rsidR="00C81821">
        <w:rPr>
          <w:rFonts w:hint="eastAsia"/>
        </w:rPr>
        <w:t>の</w:t>
      </w:r>
      <w:r>
        <w:rPr>
          <w:rFonts w:hint="eastAsia"/>
        </w:rPr>
        <w:t>環境変更を加え</w:t>
      </w:r>
      <w:r w:rsidR="00C81821">
        <w:rPr>
          <w:rFonts w:hint="eastAsia"/>
        </w:rPr>
        <w:t>ておく</w:t>
      </w:r>
      <w:r>
        <w:rPr>
          <w:rFonts w:hint="eastAsia"/>
        </w:rPr>
        <w:t>必要があるかもしれません。</w:t>
      </w:r>
      <w:r w:rsidR="00C81821">
        <w:rPr>
          <w:rFonts w:hint="eastAsia"/>
        </w:rPr>
        <w:t>変更、改造</w:t>
      </w:r>
      <w:r>
        <w:rPr>
          <w:rFonts w:hint="eastAsia"/>
        </w:rPr>
        <w:t>は、その人が施設に収容されている間に行われてもよい</w:t>
      </w:r>
      <w:r w:rsidR="00C81821">
        <w:rPr>
          <w:rFonts w:hint="eastAsia"/>
        </w:rPr>
        <w:t>でしょう</w:t>
      </w:r>
      <w:r>
        <w:rPr>
          <w:rFonts w:hint="eastAsia"/>
        </w:rPr>
        <w:t>。個人の医療計画に含まれる環境の変更は、</w:t>
      </w:r>
      <w:r w:rsidR="003059E5">
        <w:rPr>
          <w:rFonts w:hint="eastAsia"/>
        </w:rPr>
        <w:t>当人</w:t>
      </w:r>
      <w:r>
        <w:rPr>
          <w:rFonts w:hint="eastAsia"/>
        </w:rPr>
        <w:t>が施設から退院する</w:t>
      </w:r>
      <w:r>
        <w:rPr>
          <w:rFonts w:hint="eastAsia"/>
        </w:rPr>
        <w:t>180</w:t>
      </w:r>
      <w:r>
        <w:rPr>
          <w:rFonts w:hint="eastAsia"/>
        </w:rPr>
        <w:t>日前までに提供される場合があります。しかし、修正は、</w:t>
      </w:r>
      <w:r w:rsidR="003059E5">
        <w:rPr>
          <w:rFonts w:hint="eastAsia"/>
        </w:rPr>
        <w:t>当人</w:t>
      </w:r>
      <w:r>
        <w:rPr>
          <w:rFonts w:hint="eastAsia"/>
        </w:rPr>
        <w:t>が施設を</w:t>
      </w:r>
      <w:r w:rsidR="003059E5">
        <w:rPr>
          <w:rFonts w:hint="eastAsia"/>
        </w:rPr>
        <w:t>出て</w:t>
      </w:r>
      <w:r>
        <w:rPr>
          <w:rFonts w:hint="eastAsia"/>
        </w:rPr>
        <w:t>、</w:t>
      </w:r>
      <w:r w:rsidR="003059E5">
        <w:rPr>
          <w:rFonts w:hint="eastAsia"/>
        </w:rPr>
        <w:t>免除</w:t>
      </w:r>
      <w:r>
        <w:rPr>
          <w:rFonts w:hint="eastAsia"/>
        </w:rPr>
        <w:t>に登録される日まで完全であるとは見なされません。</w:t>
      </w:r>
    </w:p>
    <w:p w:rsidR="009C5CB8" w:rsidRDefault="009C5CB8">
      <w:pPr>
        <w:pStyle w:val="BodyText"/>
        <w:kinsoku w:val="0"/>
        <w:overflowPunct w:val="0"/>
        <w:spacing w:before="11"/>
        <w:ind w:left="0"/>
        <w:rPr>
          <w:sz w:val="23"/>
          <w:szCs w:val="23"/>
        </w:rPr>
      </w:pPr>
    </w:p>
    <w:p w:rsidR="009C5CB8" w:rsidRDefault="00824F95">
      <w:pPr>
        <w:pStyle w:val="Heading1"/>
        <w:kinsoku w:val="0"/>
        <w:overflowPunct w:val="0"/>
      </w:pPr>
      <w:r>
        <w:rPr>
          <w:rFonts w:hint="eastAsia"/>
        </w:rPr>
        <w:t>家族サポートサービス</w:t>
      </w:r>
    </w:p>
    <w:p w:rsidR="009C5CB8" w:rsidRDefault="009C5CB8">
      <w:pPr>
        <w:pStyle w:val="BodyText"/>
        <w:kinsoku w:val="0"/>
        <w:overflowPunct w:val="0"/>
        <w:spacing w:before="1"/>
        <w:ind w:left="0"/>
        <w:rPr>
          <w:b/>
          <w:bCs/>
          <w:sz w:val="28"/>
          <w:szCs w:val="28"/>
        </w:rPr>
      </w:pPr>
    </w:p>
    <w:p w:rsidR="009C5CB8" w:rsidRDefault="00241BBC" w:rsidP="00241BBC">
      <w:pPr>
        <w:pStyle w:val="BodyText"/>
        <w:kinsoku w:val="0"/>
        <w:overflowPunct w:val="0"/>
        <w:ind w:right="320"/>
        <w:sectPr w:rsidR="009C5CB8">
          <w:pgSz w:w="15840" w:h="12240" w:orient="landscape"/>
          <w:pgMar w:top="1200" w:right="1340" w:bottom="1460" w:left="1340" w:header="726" w:footer="1275" w:gutter="0"/>
          <w:cols w:space="720"/>
          <w:noEndnote/>
        </w:sectPr>
      </w:pPr>
      <w:r>
        <w:rPr>
          <w:rFonts w:hint="eastAsia"/>
        </w:rPr>
        <w:t>両親</w:t>
      </w:r>
      <w:r>
        <w:rPr>
          <w:rFonts w:hint="eastAsia"/>
        </w:rPr>
        <w:t>/</w:t>
      </w:r>
      <w:r>
        <w:rPr>
          <w:rFonts w:hint="eastAsia"/>
        </w:rPr>
        <w:t>主な無給介護者が外出している間、</w:t>
      </w:r>
      <w:r>
        <w:rPr>
          <w:rFonts w:hint="eastAsia"/>
        </w:rPr>
        <w:t>1</w:t>
      </w:r>
      <w:r>
        <w:rPr>
          <w:rFonts w:hint="eastAsia"/>
        </w:rPr>
        <w:t>日</w:t>
      </w:r>
      <w:r>
        <w:rPr>
          <w:rFonts w:hint="eastAsia"/>
        </w:rPr>
        <w:t>24</w:t>
      </w:r>
      <w:r>
        <w:rPr>
          <w:rFonts w:hint="eastAsia"/>
        </w:rPr>
        <w:t>時間未満の期間、子供の定期的な世話と監視を行います。</w:t>
      </w:r>
      <w:r>
        <w:rPr>
          <w:rFonts w:hint="eastAsia"/>
        </w:rPr>
        <w:t xml:space="preserve"> </w:t>
      </w:r>
      <w:r>
        <w:rPr>
          <w:rFonts w:hint="eastAsia"/>
        </w:rPr>
        <w:t>このサービスは、サービス受取人の自宅または承認された自宅外の場所にて以下が提供されます：</w:t>
      </w:r>
    </w:p>
    <w:p w:rsidR="009C5CB8" w:rsidRDefault="009C5CB8">
      <w:pPr>
        <w:pStyle w:val="BodyText"/>
        <w:kinsoku w:val="0"/>
        <w:overflowPunct w:val="0"/>
        <w:ind w:left="0"/>
      </w:pPr>
    </w:p>
    <w:p w:rsidR="00241BBC" w:rsidRDefault="00241BBC" w:rsidP="00241BBC">
      <w:pPr>
        <w:pStyle w:val="ListParagraph"/>
        <w:numPr>
          <w:ilvl w:val="0"/>
          <w:numId w:val="10"/>
        </w:numPr>
        <w:tabs>
          <w:tab w:val="left" w:pos="369"/>
        </w:tabs>
        <w:kinsoku w:val="0"/>
        <w:overflowPunct w:val="0"/>
      </w:pPr>
      <w:r>
        <w:rPr>
          <w:rFonts w:hint="eastAsia"/>
        </w:rPr>
        <w:t>家でサービス受取人を世話する家族の人を助ける；</w:t>
      </w:r>
    </w:p>
    <w:p w:rsidR="00241BBC" w:rsidRDefault="00241BBC" w:rsidP="00241BBC">
      <w:pPr>
        <w:pStyle w:val="ListParagraph"/>
        <w:numPr>
          <w:ilvl w:val="0"/>
          <w:numId w:val="10"/>
        </w:numPr>
        <w:tabs>
          <w:tab w:val="left" w:pos="369"/>
        </w:tabs>
        <w:kinsoku w:val="0"/>
        <w:overflowPunct w:val="0"/>
      </w:pPr>
      <w:r>
        <w:rPr>
          <w:rFonts w:hint="eastAsia"/>
        </w:rPr>
        <w:t>家族がいないときに受取人の安全を守るために適切な注意と監督を提供する；</w:t>
      </w:r>
    </w:p>
    <w:p w:rsidR="00241BBC" w:rsidRDefault="00241BBC" w:rsidP="00241BBC">
      <w:pPr>
        <w:pStyle w:val="ListParagraph"/>
        <w:numPr>
          <w:ilvl w:val="0"/>
          <w:numId w:val="10"/>
        </w:numPr>
        <w:tabs>
          <w:tab w:val="left" w:pos="369"/>
        </w:tabs>
        <w:kinsoku w:val="0"/>
        <w:overflowPunct w:val="0"/>
      </w:pPr>
      <w:r>
        <w:rPr>
          <w:rFonts w:hint="eastAsia"/>
        </w:rPr>
        <w:t>受取人の世話をするという絶え間なく要求</w:t>
      </w:r>
      <w:r w:rsidR="00905FF2">
        <w:rPr>
          <w:rFonts w:hint="eastAsia"/>
        </w:rPr>
        <w:t>のある毎日の</w:t>
      </w:r>
      <w:r>
        <w:rPr>
          <w:rFonts w:hint="eastAsia"/>
        </w:rPr>
        <w:t>責任から</w:t>
      </w:r>
      <w:r w:rsidR="00905FF2">
        <w:rPr>
          <w:rFonts w:hint="eastAsia"/>
        </w:rPr>
        <w:t>家族を</w:t>
      </w:r>
      <w:r>
        <w:rPr>
          <w:rFonts w:hint="eastAsia"/>
        </w:rPr>
        <w:t>解放する</w:t>
      </w:r>
      <w:r w:rsidR="00905FF2">
        <w:rPr>
          <w:rFonts w:hint="eastAsia"/>
        </w:rPr>
        <w:t>；</w:t>
      </w:r>
      <w:r>
        <w:rPr>
          <w:rFonts w:hint="eastAsia"/>
        </w:rPr>
        <w:t xml:space="preserve"> </w:t>
      </w:r>
      <w:r>
        <w:rPr>
          <w:rFonts w:hint="eastAsia"/>
        </w:rPr>
        <w:t>そして</w:t>
      </w:r>
    </w:p>
    <w:p w:rsidR="00241BBC" w:rsidRDefault="00905FF2" w:rsidP="00241BBC">
      <w:pPr>
        <w:pStyle w:val="ListParagraph"/>
        <w:numPr>
          <w:ilvl w:val="0"/>
          <w:numId w:val="10"/>
        </w:numPr>
        <w:tabs>
          <w:tab w:val="left" w:pos="369"/>
        </w:tabs>
        <w:kinsoku w:val="0"/>
        <w:overflowPunct w:val="0"/>
      </w:pPr>
      <w:r>
        <w:rPr>
          <w:rFonts w:hint="eastAsia"/>
        </w:rPr>
        <w:t>受取人</w:t>
      </w:r>
      <w:r w:rsidR="00241BBC">
        <w:rPr>
          <w:rFonts w:hint="eastAsia"/>
        </w:rPr>
        <w:t>の基本的な</w:t>
      </w:r>
      <w:r w:rsidR="00923F07">
        <w:rPr>
          <w:rFonts w:hint="eastAsia"/>
        </w:rPr>
        <w:t>自立</w:t>
      </w:r>
      <w:r w:rsidR="00241BBC">
        <w:rPr>
          <w:rFonts w:hint="eastAsia"/>
        </w:rPr>
        <w:t>の必要性および日常生活の他の活動</w:t>
      </w:r>
      <w:r w:rsidR="00923F07">
        <w:rPr>
          <w:rFonts w:hint="eastAsia"/>
        </w:rPr>
        <w:t>、（</w:t>
      </w:r>
      <w:r w:rsidR="00241BBC">
        <w:rPr>
          <w:rFonts w:hint="eastAsia"/>
        </w:rPr>
        <w:t>対話、社交、および家族によって行われる通常の日常生活の継続を含む</w:t>
      </w:r>
      <w:r w:rsidR="00923F07">
        <w:rPr>
          <w:rFonts w:hint="eastAsia"/>
        </w:rPr>
        <w:t>）</w:t>
      </w:r>
      <w:r w:rsidR="00241BBC">
        <w:rPr>
          <w:rFonts w:hint="eastAsia"/>
        </w:rPr>
        <w:t>に参加する</w:t>
      </w:r>
      <w:r w:rsidR="00923F07">
        <w:rPr>
          <w:rFonts w:hint="eastAsia"/>
        </w:rPr>
        <w:t>。</w:t>
      </w:r>
    </w:p>
    <w:p w:rsidR="009C5CB8" w:rsidRPr="00923F07" w:rsidRDefault="00241BBC" w:rsidP="00923F07">
      <w:pPr>
        <w:pStyle w:val="ListParagraph"/>
        <w:numPr>
          <w:ilvl w:val="0"/>
          <w:numId w:val="10"/>
        </w:numPr>
        <w:tabs>
          <w:tab w:val="left" w:pos="369"/>
        </w:tabs>
        <w:kinsoku w:val="0"/>
        <w:overflowPunct w:val="0"/>
        <w:rPr>
          <w:sz w:val="23"/>
          <w:szCs w:val="23"/>
        </w:rPr>
      </w:pPr>
      <w:r>
        <w:rPr>
          <w:rFonts w:hint="eastAsia"/>
        </w:rPr>
        <w:t>家族</w:t>
      </w:r>
      <w:r w:rsidR="00923F07">
        <w:rPr>
          <w:rFonts w:hint="eastAsia"/>
        </w:rPr>
        <w:t>サポート</w:t>
      </w:r>
      <w:r>
        <w:rPr>
          <w:rFonts w:hint="eastAsia"/>
        </w:rPr>
        <w:t>サービスの支払いは、サービスの費用が同じ年齢の</w:t>
      </w:r>
      <w:r w:rsidR="00923F07">
        <w:rPr>
          <w:rFonts w:hint="eastAsia"/>
        </w:rPr>
        <w:t>非障害者</w:t>
      </w:r>
      <w:r>
        <w:rPr>
          <w:rFonts w:hint="eastAsia"/>
        </w:rPr>
        <w:t>にサービスを提供する費用を超える場合にのみ</w:t>
      </w:r>
      <w:r w:rsidR="00923F07">
        <w:rPr>
          <w:rFonts w:hint="eastAsia"/>
        </w:rPr>
        <w:t>発生し</w:t>
      </w:r>
      <w:r>
        <w:rPr>
          <w:rFonts w:hint="eastAsia"/>
        </w:rPr>
        <w:t>ます。</w:t>
      </w:r>
    </w:p>
    <w:p w:rsidR="00923F07" w:rsidRDefault="00923F07" w:rsidP="00923F07">
      <w:pPr>
        <w:pStyle w:val="ListParagraph"/>
        <w:numPr>
          <w:ilvl w:val="0"/>
          <w:numId w:val="10"/>
        </w:numPr>
        <w:tabs>
          <w:tab w:val="left" w:pos="369"/>
        </w:tabs>
        <w:kinsoku w:val="0"/>
        <w:overflowPunct w:val="0"/>
        <w:rPr>
          <w:sz w:val="23"/>
          <w:szCs w:val="23"/>
        </w:rPr>
      </w:pPr>
    </w:p>
    <w:p w:rsidR="009C5CB8" w:rsidRDefault="00923F07">
      <w:pPr>
        <w:pStyle w:val="Heading1"/>
        <w:kinsoku w:val="0"/>
        <w:overflowPunct w:val="0"/>
        <w:spacing w:before="1"/>
      </w:pPr>
      <w:r>
        <w:rPr>
          <w:rFonts w:hint="eastAsia"/>
        </w:rPr>
        <w:t>家族／参加者トレーニング</w:t>
      </w:r>
    </w:p>
    <w:p w:rsidR="009C5CB8" w:rsidRDefault="009C5CB8">
      <w:pPr>
        <w:pStyle w:val="BodyText"/>
        <w:kinsoku w:val="0"/>
        <w:overflowPunct w:val="0"/>
        <w:ind w:left="0"/>
        <w:rPr>
          <w:b/>
          <w:bCs/>
          <w:sz w:val="28"/>
          <w:szCs w:val="28"/>
        </w:rPr>
      </w:pPr>
    </w:p>
    <w:p w:rsidR="00923F07" w:rsidRDefault="00923F07" w:rsidP="00923F07">
      <w:pPr>
        <w:pStyle w:val="BodyText"/>
        <w:kinsoku w:val="0"/>
        <w:overflowPunct w:val="0"/>
        <w:ind w:right="152"/>
      </w:pPr>
      <w:r>
        <w:rPr>
          <w:rFonts w:hint="eastAsia"/>
        </w:rPr>
        <w:t>必要に応じて、この</w:t>
      </w:r>
      <w:r w:rsidR="00C97F94">
        <w:rPr>
          <w:rFonts w:hint="eastAsia"/>
        </w:rPr>
        <w:t>免除における</w:t>
      </w:r>
      <w:r>
        <w:rPr>
          <w:rFonts w:hint="eastAsia"/>
        </w:rPr>
        <w:t>延長された州計画サービスと併せて、家族</w:t>
      </w:r>
      <w:r>
        <w:rPr>
          <w:rFonts w:hint="eastAsia"/>
        </w:rPr>
        <w:t>/</w:t>
      </w:r>
      <w:r w:rsidR="00C97F94">
        <w:rPr>
          <w:rFonts w:hint="eastAsia"/>
        </w:rPr>
        <w:t>参加者</w:t>
      </w:r>
      <w:r>
        <w:rPr>
          <w:rFonts w:hint="eastAsia"/>
        </w:rPr>
        <w:t>サポートおよびトレーニングサービスが提供されます。</w:t>
      </w:r>
      <w:r>
        <w:rPr>
          <w:rFonts w:hint="eastAsia"/>
        </w:rPr>
        <w:t xml:space="preserve"> </w:t>
      </w:r>
      <w:r>
        <w:rPr>
          <w:rFonts w:hint="eastAsia"/>
        </w:rPr>
        <w:t>これらのサービスには、提供される治療の長期的な影響を維持または強化するため</w:t>
      </w:r>
      <w:r w:rsidR="00C97F94">
        <w:rPr>
          <w:rFonts w:hint="eastAsia"/>
        </w:rPr>
        <w:t>に</w:t>
      </w:r>
      <w:r>
        <w:rPr>
          <w:rFonts w:hint="eastAsia"/>
        </w:rPr>
        <w:t>、</w:t>
      </w:r>
      <w:r w:rsidR="00C97F94">
        <w:rPr>
          <w:rFonts w:hint="eastAsia"/>
        </w:rPr>
        <w:t>資格を保持する</w:t>
      </w:r>
      <w:r>
        <w:rPr>
          <w:rFonts w:hint="eastAsia"/>
        </w:rPr>
        <w:t>プロバイダ</w:t>
      </w:r>
      <w:r w:rsidR="00C97F94">
        <w:rPr>
          <w:rFonts w:hint="eastAsia"/>
        </w:rPr>
        <w:t>ー</w:t>
      </w:r>
      <w:r>
        <w:rPr>
          <w:rFonts w:hint="eastAsia"/>
        </w:rPr>
        <w:t>によるトレーニングが含まれています。</w:t>
      </w:r>
      <w:r>
        <w:rPr>
          <w:rFonts w:hint="eastAsia"/>
        </w:rPr>
        <w:t xml:space="preserve"> </w:t>
      </w:r>
      <w:r>
        <w:rPr>
          <w:rFonts w:hint="eastAsia"/>
        </w:rPr>
        <w:t>これには、提供される治療法を正しく理解するための</w:t>
      </w:r>
      <w:r w:rsidR="00C97F94">
        <w:rPr>
          <w:rFonts w:hint="eastAsia"/>
        </w:rPr>
        <w:t>参加者</w:t>
      </w:r>
      <w:r>
        <w:rPr>
          <w:rFonts w:hint="eastAsia"/>
        </w:rPr>
        <w:t>や家族への支援やカウンセリング、治療を強化するために</w:t>
      </w:r>
      <w:r w:rsidR="00C97F94">
        <w:rPr>
          <w:rFonts w:hint="eastAsia"/>
        </w:rPr>
        <w:t>受取人</w:t>
      </w:r>
      <w:r>
        <w:rPr>
          <w:rFonts w:hint="eastAsia"/>
        </w:rPr>
        <w:t>の家庭環境で必要な支援が含まれます。</w:t>
      </w:r>
    </w:p>
    <w:p w:rsidR="009C5CB8" w:rsidRDefault="00923F07" w:rsidP="009D4B44">
      <w:pPr>
        <w:pStyle w:val="BodyText"/>
        <w:kinsoku w:val="0"/>
        <w:overflowPunct w:val="0"/>
        <w:ind w:right="152"/>
      </w:pPr>
      <w:r>
        <w:rPr>
          <w:rFonts w:hint="eastAsia"/>
        </w:rPr>
        <w:t>これらのサービスは</w:t>
      </w:r>
      <w:r>
        <w:rPr>
          <w:rFonts w:hint="eastAsia"/>
        </w:rPr>
        <w:t>21</w:t>
      </w:r>
      <w:r>
        <w:rPr>
          <w:rFonts w:hint="eastAsia"/>
        </w:rPr>
        <w:t>歳以上の個人に提供されます。</w:t>
      </w:r>
    </w:p>
    <w:p w:rsidR="009C5CB8" w:rsidRDefault="009C5CB8">
      <w:pPr>
        <w:pStyle w:val="BodyText"/>
        <w:kinsoku w:val="0"/>
        <w:overflowPunct w:val="0"/>
        <w:spacing w:before="11"/>
        <w:ind w:left="0"/>
        <w:rPr>
          <w:sz w:val="23"/>
          <w:szCs w:val="23"/>
        </w:rPr>
      </w:pPr>
    </w:p>
    <w:p w:rsidR="009C5CB8" w:rsidRDefault="00BF19BF" w:rsidP="009D4B44">
      <w:pPr>
        <w:pStyle w:val="Heading1"/>
        <w:kinsoku w:val="0"/>
        <w:overflowPunct w:val="0"/>
        <w:ind w:left="0"/>
      </w:pPr>
      <w:r>
        <w:rPr>
          <w:rFonts w:hint="eastAsia"/>
        </w:rPr>
        <w:t>財務管理サービス</w:t>
      </w:r>
    </w:p>
    <w:p w:rsidR="009C5CB8" w:rsidRDefault="009C5CB8">
      <w:pPr>
        <w:pStyle w:val="BodyText"/>
        <w:kinsoku w:val="0"/>
        <w:overflowPunct w:val="0"/>
        <w:ind w:left="0"/>
        <w:rPr>
          <w:b/>
          <w:bCs/>
          <w:sz w:val="28"/>
          <w:szCs w:val="28"/>
        </w:rPr>
      </w:pPr>
    </w:p>
    <w:p w:rsidR="00BF19BF" w:rsidRDefault="00BF19BF">
      <w:pPr>
        <w:pStyle w:val="BodyText"/>
        <w:kinsoku w:val="0"/>
        <w:overflowPunct w:val="0"/>
        <w:spacing w:before="1"/>
        <w:ind w:right="153"/>
      </w:pPr>
      <w:r w:rsidRPr="00BF19BF">
        <w:rPr>
          <w:rFonts w:hint="eastAsia"/>
        </w:rPr>
        <w:t>このサービスは、家族または参加者が次のことを行うのを支援します。（</w:t>
      </w:r>
      <w:r w:rsidRPr="00BF19BF">
        <w:rPr>
          <w:rFonts w:hint="eastAsia"/>
        </w:rPr>
        <w:t>a</w:t>
      </w:r>
      <w:r w:rsidRPr="00BF19BF">
        <w:rPr>
          <w:rFonts w:hint="eastAsia"/>
        </w:rPr>
        <w:t>）参加者の個々の予算に含まれる資金の支払いを管理および指示し、参加者が年間を通して</w:t>
      </w:r>
      <w:r>
        <w:rPr>
          <w:rFonts w:hint="eastAsia"/>
        </w:rPr>
        <w:t>個々の</w:t>
      </w:r>
      <w:r w:rsidRPr="00BF19BF">
        <w:rPr>
          <w:rFonts w:hint="eastAsia"/>
        </w:rPr>
        <w:t>プログラム計画（</w:t>
      </w:r>
      <w:r w:rsidRPr="00BF19BF">
        <w:rPr>
          <w:rFonts w:hint="eastAsia"/>
        </w:rPr>
        <w:t>IPP</w:t>
      </w:r>
      <w:r w:rsidRPr="00BF19BF">
        <w:rPr>
          <w:rFonts w:hint="eastAsia"/>
        </w:rPr>
        <w:t>）を実施</w:t>
      </w:r>
      <w:r>
        <w:rPr>
          <w:rFonts w:hint="eastAsia"/>
        </w:rPr>
        <w:t>できる</w:t>
      </w:r>
      <w:r w:rsidRPr="00BF19BF">
        <w:rPr>
          <w:rFonts w:hint="eastAsia"/>
        </w:rPr>
        <w:t>ための財源を確保する。</w:t>
      </w:r>
      <w:r w:rsidRPr="00BF19BF">
        <w:rPr>
          <w:rFonts w:hint="eastAsia"/>
        </w:rPr>
        <w:t xml:space="preserve"> </w:t>
      </w:r>
      <w:r w:rsidRPr="00BF19BF">
        <w:rPr>
          <w:rFonts w:hint="eastAsia"/>
        </w:rPr>
        <w:t>（</w:t>
      </w:r>
      <w:r w:rsidRPr="00BF19BF">
        <w:rPr>
          <w:rFonts w:hint="eastAsia"/>
        </w:rPr>
        <w:t>b</w:t>
      </w:r>
      <w:r w:rsidRPr="00BF19BF">
        <w:rPr>
          <w:rFonts w:hint="eastAsia"/>
        </w:rPr>
        <w:t>）給与計算、源泉徴収、</w:t>
      </w:r>
      <w:r w:rsidR="002867DB">
        <w:rPr>
          <w:rFonts w:hint="eastAsia"/>
        </w:rPr>
        <w:t>国</w:t>
      </w:r>
      <w:r w:rsidRPr="00BF19BF">
        <w:rPr>
          <w:rFonts w:hint="eastAsia"/>
        </w:rPr>
        <w:t>税、州税、地方税、および地方税を</w:t>
      </w:r>
      <w:r w:rsidR="002867DB" w:rsidRPr="00BF19BF">
        <w:rPr>
          <w:rFonts w:hint="eastAsia"/>
        </w:rPr>
        <w:t>適切な税務当局に納税</w:t>
      </w:r>
      <w:r w:rsidR="002867DB">
        <w:rPr>
          <w:rFonts w:hint="eastAsia"/>
        </w:rPr>
        <w:t>すること</w:t>
      </w:r>
      <w:r w:rsidRPr="00BF19BF">
        <w:rPr>
          <w:rFonts w:hint="eastAsia"/>
        </w:rPr>
        <w:t>含むがこれらに限定されない雇用主の責任を果たすことにより、</w:t>
      </w:r>
      <w:r w:rsidR="002867DB" w:rsidRPr="00BF19BF">
        <w:rPr>
          <w:rFonts w:hint="eastAsia"/>
        </w:rPr>
        <w:t>参加者の</w:t>
      </w:r>
      <w:r w:rsidR="002867DB">
        <w:rPr>
          <w:rFonts w:hint="eastAsia"/>
        </w:rPr>
        <w:t>財務代理人</w:t>
      </w:r>
      <w:r w:rsidR="002867DB" w:rsidRPr="00BF19BF">
        <w:rPr>
          <w:rFonts w:hint="eastAsia"/>
        </w:rPr>
        <w:t>または共同雇用者として</w:t>
      </w:r>
      <w:r w:rsidR="002867DB">
        <w:rPr>
          <w:rFonts w:hint="eastAsia"/>
        </w:rPr>
        <w:t>、</w:t>
      </w:r>
      <w:r w:rsidRPr="00BF19BF">
        <w:rPr>
          <w:rFonts w:hint="eastAsia"/>
        </w:rPr>
        <w:t>家族または参加者による、サービス提供者の雇用を促進する。</w:t>
      </w:r>
      <w:r w:rsidRPr="00BF19BF">
        <w:rPr>
          <w:rFonts w:hint="eastAsia"/>
        </w:rPr>
        <w:t xml:space="preserve"> </w:t>
      </w:r>
      <w:r w:rsidRPr="00BF19BF">
        <w:rPr>
          <w:rFonts w:hint="eastAsia"/>
        </w:rPr>
        <w:t>（</w:t>
      </w:r>
      <w:r w:rsidRPr="00BF19BF">
        <w:rPr>
          <w:rFonts w:hint="eastAsia"/>
        </w:rPr>
        <w:t>c</w:t>
      </w:r>
      <w:r w:rsidRPr="00BF19BF">
        <w:rPr>
          <w:rFonts w:hint="eastAsia"/>
        </w:rPr>
        <w:t>）必要に応じて財政会計を実施し、参加者</w:t>
      </w:r>
      <w:r w:rsidR="00AF3F5C">
        <w:rPr>
          <w:rFonts w:hint="eastAsia"/>
        </w:rPr>
        <w:t>、</w:t>
      </w:r>
      <w:r w:rsidRPr="00BF19BF">
        <w:rPr>
          <w:rFonts w:hint="eastAsia"/>
        </w:rPr>
        <w:t>家族</w:t>
      </w:r>
      <w:r w:rsidR="00AF3F5C">
        <w:rPr>
          <w:rFonts w:hint="eastAsia"/>
        </w:rPr>
        <w:t>または他の関係者</w:t>
      </w:r>
      <w:r w:rsidRPr="00BF19BF">
        <w:rPr>
          <w:rFonts w:hint="eastAsia"/>
        </w:rPr>
        <w:t>などに支出報告を</w:t>
      </w:r>
      <w:r w:rsidRPr="00BF19BF">
        <w:rPr>
          <w:rFonts w:hint="eastAsia"/>
        </w:rPr>
        <w:lastRenderedPageBreak/>
        <w:t>する。</w:t>
      </w:r>
    </w:p>
    <w:p w:rsidR="009C5CB8" w:rsidRDefault="009C5CB8" w:rsidP="00AF3F5C">
      <w:pPr>
        <w:pStyle w:val="BodyText"/>
        <w:kinsoku w:val="0"/>
        <w:overflowPunct w:val="0"/>
        <w:spacing w:before="1"/>
        <w:ind w:left="0" w:right="153"/>
      </w:pPr>
    </w:p>
    <w:p w:rsidR="00AF3F5C" w:rsidRDefault="00AF3F5C" w:rsidP="00AF3F5C">
      <w:pPr>
        <w:pStyle w:val="BodyText"/>
        <w:kinsoku w:val="0"/>
        <w:overflowPunct w:val="0"/>
      </w:pPr>
      <w:r>
        <w:rPr>
          <w:rFonts w:hint="eastAsia"/>
        </w:rPr>
        <w:t>このサービスには、参加者が雇用主または共同雇用主としての役割を果たすのを支援するための以下が含まれます：</w:t>
      </w:r>
    </w:p>
    <w:p w:rsidR="00AF3F5C" w:rsidRDefault="00AF3F5C" w:rsidP="00AF3F5C">
      <w:pPr>
        <w:pStyle w:val="BodyText"/>
        <w:numPr>
          <w:ilvl w:val="0"/>
          <w:numId w:val="19"/>
        </w:numPr>
        <w:kinsoku w:val="0"/>
        <w:overflowPunct w:val="0"/>
      </w:pPr>
      <w:r>
        <w:rPr>
          <w:rFonts w:hint="eastAsia"/>
        </w:rPr>
        <w:t>労働者の雇用資格およびプロバイダー資格の確認において参加者を支援する</w:t>
      </w:r>
    </w:p>
    <w:p w:rsidR="00AF3F5C" w:rsidRDefault="00AF3F5C" w:rsidP="00AF3F5C">
      <w:pPr>
        <w:pStyle w:val="BodyText"/>
        <w:numPr>
          <w:ilvl w:val="0"/>
          <w:numId w:val="19"/>
        </w:numPr>
        <w:kinsoku w:val="0"/>
        <w:overflowPunct w:val="0"/>
      </w:pPr>
      <w:r>
        <w:rPr>
          <w:rFonts w:hint="eastAsia"/>
        </w:rPr>
        <w:t>参加者が雇用しているサービス提供者に、必要に応じて、また参加者の要求に応じて犯罪歴のチェックを確実に受けてもらう</w:t>
      </w:r>
    </w:p>
    <w:p w:rsidR="00AF3F5C" w:rsidRDefault="00AF3F5C" w:rsidP="00AF3F5C">
      <w:pPr>
        <w:pStyle w:val="BodyText"/>
        <w:numPr>
          <w:ilvl w:val="0"/>
          <w:numId w:val="19"/>
        </w:numPr>
        <w:kinsoku w:val="0"/>
        <w:overflowPunct w:val="0"/>
      </w:pPr>
      <w:r>
        <w:rPr>
          <w:rFonts w:hint="eastAsia"/>
        </w:rPr>
        <w:t>労働者のタイムシートの収集と処理</w:t>
      </w:r>
    </w:p>
    <w:p w:rsidR="00AF3F5C" w:rsidRDefault="00AF3F5C" w:rsidP="00AF3F5C">
      <w:pPr>
        <w:pStyle w:val="BodyText"/>
        <w:numPr>
          <w:ilvl w:val="0"/>
          <w:numId w:val="19"/>
        </w:numPr>
        <w:kinsoku w:val="0"/>
        <w:overflowPunct w:val="0"/>
      </w:pPr>
      <w:r>
        <w:rPr>
          <w:rFonts w:hint="eastAsia"/>
        </w:rPr>
        <w:t>給与、処理、源泉徴収、適用される連邦、州および地方の雇用関連の税金および保険の支払い。</w:t>
      </w:r>
    </w:p>
    <w:p w:rsidR="00AF3F5C" w:rsidRDefault="00AF3F5C" w:rsidP="00AF3F5C">
      <w:pPr>
        <w:pStyle w:val="BodyText"/>
        <w:numPr>
          <w:ilvl w:val="0"/>
          <w:numId w:val="19"/>
        </w:numPr>
        <w:kinsoku w:val="0"/>
        <w:overflowPunct w:val="0"/>
      </w:pPr>
      <w:r>
        <w:rPr>
          <w:rFonts w:hint="eastAsia"/>
        </w:rPr>
        <w:t>適切な個人／団体への報告（例えば支出）の追跡、準備および配布。</w:t>
      </w:r>
    </w:p>
    <w:p w:rsidR="00360B07" w:rsidRDefault="00360B07" w:rsidP="00360B07">
      <w:pPr>
        <w:pStyle w:val="BodyText"/>
        <w:numPr>
          <w:ilvl w:val="0"/>
          <w:numId w:val="19"/>
        </w:numPr>
        <w:kinsoku w:val="0"/>
        <w:overflowPunct w:val="0"/>
      </w:pPr>
      <w:r>
        <w:rPr>
          <w:rFonts w:hint="eastAsia"/>
        </w:rPr>
        <w:t>許可されたサービスおよび支出に関連するすべての書類を保持する。</w:t>
      </w:r>
    </w:p>
    <w:p w:rsidR="00360B07" w:rsidRDefault="00360B07" w:rsidP="00360B07">
      <w:pPr>
        <w:pStyle w:val="BodyText"/>
        <w:numPr>
          <w:ilvl w:val="0"/>
          <w:numId w:val="19"/>
        </w:numPr>
        <w:kinsoku w:val="0"/>
        <w:overflowPunct w:val="0"/>
      </w:pPr>
      <w:r>
        <w:rPr>
          <w:rFonts w:hint="eastAsia"/>
        </w:rPr>
        <w:t>各参加者の参加者向け基金に対して別々の会計を維持する。</w:t>
      </w:r>
    </w:p>
    <w:p w:rsidR="00360B07" w:rsidRDefault="00360B07" w:rsidP="00360B07">
      <w:pPr>
        <w:pStyle w:val="BodyText"/>
        <w:numPr>
          <w:ilvl w:val="0"/>
          <w:numId w:val="19"/>
        </w:numPr>
        <w:kinsoku w:val="0"/>
        <w:overflowPunct w:val="0"/>
      </w:pPr>
      <w:r>
        <w:rPr>
          <w:rFonts w:hint="eastAsia"/>
        </w:rPr>
        <w:t>参加者と地域センターのサービスコーディネーターに、予算カテゴリー別に割り当てられた金額、過去</w:t>
      </w:r>
      <w:r>
        <w:rPr>
          <w:rFonts w:hint="eastAsia"/>
        </w:rPr>
        <w:t>30</w:t>
      </w:r>
      <w:r>
        <w:rPr>
          <w:rFonts w:hint="eastAsia"/>
        </w:rPr>
        <w:t>日間に費やされた金額、および参加者の個人予算の残高を記載した毎月の個別予算書を提供する。</w:t>
      </w:r>
    </w:p>
    <w:p w:rsidR="00360B07" w:rsidRDefault="00360B07" w:rsidP="00360B07">
      <w:pPr>
        <w:pStyle w:val="BodyText"/>
        <w:numPr>
          <w:ilvl w:val="0"/>
          <w:numId w:val="19"/>
        </w:numPr>
        <w:kinsoku w:val="0"/>
        <w:overflowPunct w:val="0"/>
      </w:pPr>
      <w:r>
        <w:rPr>
          <w:rFonts w:hint="eastAsia"/>
        </w:rPr>
        <w:t>支払いが参加者の個別予算に記載されている金額を超えないように確認する。</w:t>
      </w:r>
    </w:p>
    <w:p w:rsidR="00360B07" w:rsidRDefault="00360B07" w:rsidP="00360B07">
      <w:pPr>
        <w:pStyle w:val="BodyText"/>
        <w:numPr>
          <w:ilvl w:val="0"/>
          <w:numId w:val="19"/>
        </w:numPr>
        <w:kinsoku w:val="0"/>
        <w:overflowPunct w:val="0"/>
      </w:pPr>
      <w:r>
        <w:rPr>
          <w:rFonts w:hint="eastAsia"/>
        </w:rPr>
        <w:t>地方、州、および連邦の法律および規制によって義務付けられている他の</w:t>
      </w:r>
      <w:r>
        <w:rPr>
          <w:rFonts w:hint="eastAsia"/>
        </w:rPr>
        <w:t>FMS</w:t>
      </w:r>
      <w:r>
        <w:rPr>
          <w:rFonts w:hint="eastAsia"/>
        </w:rPr>
        <w:t>の責務を果たす</w:t>
      </w:r>
      <w:r>
        <w:rPr>
          <w:rFonts w:hint="eastAsia"/>
        </w:rPr>
        <w:t>.</w:t>
      </w:r>
    </w:p>
    <w:p w:rsidR="00360B07" w:rsidRDefault="00360B07" w:rsidP="00360B07">
      <w:pPr>
        <w:pStyle w:val="BodyText"/>
        <w:kinsoku w:val="0"/>
        <w:overflowPunct w:val="0"/>
        <w:ind w:left="0"/>
      </w:pPr>
    </w:p>
    <w:p w:rsidR="00360B07" w:rsidRDefault="00360B07" w:rsidP="00360B07">
      <w:pPr>
        <w:pStyle w:val="BodyText"/>
        <w:kinsoku w:val="0"/>
        <w:overflowPunct w:val="0"/>
        <w:ind w:left="0"/>
      </w:pPr>
    </w:p>
    <w:p w:rsidR="00360B07" w:rsidRDefault="00791A27" w:rsidP="00360B07">
      <w:pPr>
        <w:pStyle w:val="Heading1"/>
        <w:kinsoku w:val="0"/>
        <w:overflowPunct w:val="0"/>
        <w:spacing w:before="1"/>
        <w:ind w:left="0"/>
      </w:pPr>
      <w:r>
        <w:rPr>
          <w:rFonts w:hint="eastAsia"/>
        </w:rPr>
        <w:t>在宅介護サポート</w:t>
      </w:r>
    </w:p>
    <w:p w:rsidR="00360B07" w:rsidRDefault="00360B07" w:rsidP="00360B07">
      <w:pPr>
        <w:pStyle w:val="BodyText"/>
        <w:kinsoku w:val="0"/>
        <w:overflowPunct w:val="0"/>
        <w:spacing w:before="1"/>
        <w:ind w:left="0"/>
        <w:rPr>
          <w:b/>
          <w:bCs/>
        </w:rPr>
      </w:pPr>
    </w:p>
    <w:p w:rsidR="00360B07" w:rsidRDefault="00791A27" w:rsidP="008B2988">
      <w:pPr>
        <w:pStyle w:val="BodyText"/>
        <w:kinsoku w:val="0"/>
        <w:overflowPunct w:val="0"/>
        <w:ind w:right="245"/>
      </w:pPr>
      <w:r w:rsidRPr="00791A27">
        <w:rPr>
          <w:rFonts w:hint="eastAsia"/>
        </w:rPr>
        <w:t>42 CFR</w:t>
      </w:r>
      <w:r w:rsidRPr="00791A27">
        <w:rPr>
          <w:rFonts w:hint="eastAsia"/>
        </w:rPr>
        <w:t>§</w:t>
      </w:r>
      <w:r w:rsidRPr="00791A27">
        <w:rPr>
          <w:rFonts w:hint="eastAsia"/>
        </w:rPr>
        <w:t>440.70</w:t>
      </w:r>
      <w:r w:rsidRPr="00791A27">
        <w:rPr>
          <w:rFonts w:hint="eastAsia"/>
        </w:rPr>
        <w:t>で定義されている在宅介護サービスは、</w:t>
      </w:r>
      <w:r w:rsidRPr="00791A27">
        <w:rPr>
          <w:rFonts w:hint="eastAsia"/>
        </w:rPr>
        <w:t>21</w:t>
      </w:r>
      <w:r w:rsidRPr="00791A27">
        <w:rPr>
          <w:rFonts w:hint="eastAsia"/>
        </w:rPr>
        <w:t>歳以上の個人に対して、承認された州計画の制限の下で提供されている在宅介護サービスの</w:t>
      </w:r>
      <w:r w:rsidR="001A16E0">
        <w:rPr>
          <w:rFonts w:hint="eastAsia"/>
        </w:rPr>
        <w:t>利用</w:t>
      </w:r>
      <w:r w:rsidRPr="00791A27">
        <w:rPr>
          <w:rFonts w:hint="eastAsia"/>
        </w:rPr>
        <w:t>制限</w:t>
      </w:r>
      <w:r w:rsidR="001A16E0">
        <w:rPr>
          <w:rFonts w:hint="eastAsia"/>
        </w:rPr>
        <w:t>を超えた時のみ</w:t>
      </w:r>
      <w:r w:rsidRPr="00791A27">
        <w:rPr>
          <w:rFonts w:hint="eastAsia"/>
        </w:rPr>
        <w:t>提供されます。</w:t>
      </w:r>
      <w:r w:rsidRPr="00791A27">
        <w:rPr>
          <w:rFonts w:hint="eastAsia"/>
        </w:rPr>
        <w:t xml:space="preserve"> </w:t>
      </w:r>
      <w:r w:rsidRPr="00791A27">
        <w:rPr>
          <w:rFonts w:hint="eastAsia"/>
        </w:rPr>
        <w:t>州計画に基づく在宅介護サービスは、医学的に必要と判断された額に制限されています。</w:t>
      </w:r>
      <w:r w:rsidRPr="00791A27">
        <w:rPr>
          <w:rFonts w:hint="eastAsia"/>
        </w:rPr>
        <w:t xml:space="preserve"> 21</w:t>
      </w:r>
      <w:r w:rsidRPr="00791A27">
        <w:rPr>
          <w:rFonts w:hint="eastAsia"/>
        </w:rPr>
        <w:t>歳未満の子供のため</w:t>
      </w:r>
      <w:r w:rsidR="00F16557">
        <w:rPr>
          <w:rFonts w:hint="eastAsia"/>
        </w:rPr>
        <w:t>の</w:t>
      </w:r>
      <w:r w:rsidRPr="00791A27">
        <w:rPr>
          <w:rFonts w:hint="eastAsia"/>
        </w:rPr>
        <w:t>医学的に必要なすべての在宅介護サービスは、</w:t>
      </w:r>
      <w:r w:rsidRPr="00791A27">
        <w:rPr>
          <w:rFonts w:hint="eastAsia"/>
        </w:rPr>
        <w:t>EPSDT</w:t>
      </w:r>
      <w:r w:rsidRPr="00791A27">
        <w:rPr>
          <w:rFonts w:hint="eastAsia"/>
        </w:rPr>
        <w:t>の給付に従って州計画で</w:t>
      </w:r>
      <w:r w:rsidR="008D2B9D">
        <w:rPr>
          <w:rFonts w:hint="eastAsia"/>
        </w:rPr>
        <w:t>負担</w:t>
      </w:r>
      <w:r w:rsidRPr="00791A27">
        <w:rPr>
          <w:rFonts w:hint="eastAsia"/>
        </w:rPr>
        <w:t>されています。</w:t>
      </w:r>
      <w:r w:rsidRPr="00791A27">
        <w:rPr>
          <w:rFonts w:hint="eastAsia"/>
        </w:rPr>
        <w:t xml:space="preserve"> </w:t>
      </w:r>
      <w:r w:rsidRPr="00791A27">
        <w:rPr>
          <w:rFonts w:hint="eastAsia"/>
        </w:rPr>
        <w:t>これらのサービスの範囲と性質は、</w:t>
      </w:r>
      <w:r w:rsidR="008D2B9D">
        <w:rPr>
          <w:rFonts w:hint="eastAsia"/>
        </w:rPr>
        <w:t>州</w:t>
      </w:r>
      <w:r w:rsidRPr="00791A27">
        <w:rPr>
          <w:rFonts w:hint="eastAsia"/>
        </w:rPr>
        <w:t>計画の下で提供されている在宅</w:t>
      </w:r>
      <w:r w:rsidR="008D2B9D">
        <w:rPr>
          <w:rFonts w:hint="eastAsia"/>
        </w:rPr>
        <w:t>介護</w:t>
      </w:r>
      <w:r w:rsidRPr="00791A27">
        <w:rPr>
          <w:rFonts w:hint="eastAsia"/>
        </w:rPr>
        <w:t>サービスと変わ</w:t>
      </w:r>
      <w:r w:rsidR="008D2B9D">
        <w:rPr>
          <w:rFonts w:hint="eastAsia"/>
        </w:rPr>
        <w:t>りません</w:t>
      </w:r>
      <w:r w:rsidRPr="00791A27">
        <w:rPr>
          <w:rFonts w:hint="eastAsia"/>
        </w:rPr>
        <w:t>。</w:t>
      </w:r>
      <w:r w:rsidRPr="00791A27">
        <w:rPr>
          <w:rFonts w:hint="eastAsia"/>
        </w:rPr>
        <w:t xml:space="preserve"> </w:t>
      </w:r>
      <w:r w:rsidRPr="00791A27">
        <w:rPr>
          <w:rFonts w:hint="eastAsia"/>
        </w:rPr>
        <w:t>サービスは、承認された州計画で提供されているのと同じ方法で定義されます。</w:t>
      </w:r>
      <w:r w:rsidRPr="00791A27">
        <w:rPr>
          <w:rFonts w:hint="eastAsia"/>
        </w:rPr>
        <w:t xml:space="preserve"> </w:t>
      </w:r>
      <w:r w:rsidRPr="00791A27">
        <w:rPr>
          <w:rFonts w:hint="eastAsia"/>
        </w:rPr>
        <w:lastRenderedPageBreak/>
        <w:t>州計画に指定されているプロバイダー資格が適用されます。</w:t>
      </w:r>
    </w:p>
    <w:p w:rsidR="008B2988" w:rsidRPr="008B2988" w:rsidRDefault="008B2988" w:rsidP="008B2988">
      <w:pPr>
        <w:pStyle w:val="BodyText"/>
        <w:kinsoku w:val="0"/>
        <w:overflowPunct w:val="0"/>
        <w:ind w:right="245"/>
      </w:pPr>
    </w:p>
    <w:p w:rsidR="00360B07" w:rsidRDefault="00360B07" w:rsidP="00360B07">
      <w:pPr>
        <w:pStyle w:val="Heading1"/>
        <w:kinsoku w:val="0"/>
        <w:overflowPunct w:val="0"/>
      </w:pPr>
      <w:r>
        <w:rPr>
          <w:rFonts w:hint="eastAsia"/>
        </w:rPr>
        <w:t>家事代行サービス</w:t>
      </w:r>
    </w:p>
    <w:p w:rsidR="00360B07" w:rsidRDefault="00360B07" w:rsidP="00360B07">
      <w:pPr>
        <w:pStyle w:val="BodyText"/>
        <w:kinsoku w:val="0"/>
        <w:overflowPunct w:val="0"/>
        <w:spacing w:before="1"/>
        <w:ind w:left="0"/>
        <w:rPr>
          <w:b/>
          <w:bCs/>
        </w:rPr>
      </w:pPr>
    </w:p>
    <w:p w:rsidR="00360B07" w:rsidRDefault="008B2988" w:rsidP="008B2988">
      <w:pPr>
        <w:pStyle w:val="BodyText"/>
        <w:kinsoku w:val="0"/>
        <w:overflowPunct w:val="0"/>
        <w:ind w:right="314"/>
      </w:pPr>
      <w:r>
        <w:rPr>
          <w:rFonts w:hint="eastAsia"/>
        </w:rPr>
        <w:t>このサービスは、</w:t>
      </w:r>
      <w:r w:rsidRPr="008B2988">
        <w:rPr>
          <w:rFonts w:hint="eastAsia"/>
        </w:rPr>
        <w:t>一般</w:t>
      </w:r>
      <w:r>
        <w:rPr>
          <w:rFonts w:hint="eastAsia"/>
        </w:rPr>
        <w:t>的家事作業</w:t>
      </w:r>
      <w:r w:rsidRPr="008B2988">
        <w:rPr>
          <w:rFonts w:hint="eastAsia"/>
        </w:rPr>
        <w:t>（食事の準備と日常の世話）</w:t>
      </w:r>
      <w:r>
        <w:rPr>
          <w:rFonts w:hint="eastAsia"/>
        </w:rPr>
        <w:t>で、定期的に</w:t>
      </w:r>
      <w:r w:rsidRPr="008B2988">
        <w:rPr>
          <w:rFonts w:hint="eastAsia"/>
        </w:rPr>
        <w:t>この</w:t>
      </w:r>
      <w:r>
        <w:rPr>
          <w:rFonts w:hint="eastAsia"/>
        </w:rPr>
        <w:t>作業の</w:t>
      </w:r>
      <w:r w:rsidRPr="008B2988">
        <w:rPr>
          <w:rFonts w:hint="eastAsia"/>
        </w:rPr>
        <w:t>責任を負</w:t>
      </w:r>
      <w:r>
        <w:rPr>
          <w:rFonts w:hint="eastAsia"/>
        </w:rPr>
        <w:t>っている</w:t>
      </w:r>
      <w:r w:rsidRPr="008B2988">
        <w:rPr>
          <w:rFonts w:hint="eastAsia"/>
        </w:rPr>
        <w:t>人が一時的に不在であるか、または</w:t>
      </w:r>
      <w:r>
        <w:rPr>
          <w:rFonts w:hint="eastAsia"/>
        </w:rPr>
        <w:t>家</w:t>
      </w:r>
      <w:r w:rsidRPr="008B2988">
        <w:rPr>
          <w:rFonts w:hint="eastAsia"/>
        </w:rPr>
        <w:t>を管理できず、自宅で自分自身または他の人の世話をすることができないとき</w:t>
      </w:r>
      <w:r>
        <w:rPr>
          <w:rFonts w:hint="eastAsia"/>
        </w:rPr>
        <w:t>、</w:t>
      </w:r>
      <w:r w:rsidR="00360B07" w:rsidRPr="00360B07">
        <w:rPr>
          <w:rFonts w:hint="eastAsia"/>
        </w:rPr>
        <w:t>参加者の</w:t>
      </w:r>
      <w:r w:rsidR="00360B07" w:rsidRPr="00360B07">
        <w:rPr>
          <w:rFonts w:hint="eastAsia"/>
        </w:rPr>
        <w:t>IPP</w:t>
      </w:r>
      <w:r w:rsidR="00360B07" w:rsidRPr="00360B07">
        <w:rPr>
          <w:rFonts w:hint="eastAsia"/>
        </w:rPr>
        <w:t>で指定された</w:t>
      </w:r>
      <w:r>
        <w:rPr>
          <w:rFonts w:hint="eastAsia"/>
        </w:rPr>
        <w:t>家事</w:t>
      </w:r>
      <w:r w:rsidR="00360B07" w:rsidRPr="00360B07">
        <w:rPr>
          <w:rFonts w:hint="eastAsia"/>
        </w:rPr>
        <w:t>職務を遂行するために必要なスキルを持</w:t>
      </w:r>
      <w:r>
        <w:rPr>
          <w:rFonts w:hint="eastAsia"/>
        </w:rPr>
        <w:t>つプロバイダーによって提供されます。</w:t>
      </w:r>
    </w:p>
    <w:p w:rsidR="00360B07" w:rsidRDefault="00360B07" w:rsidP="00360B07">
      <w:pPr>
        <w:pStyle w:val="BodyText"/>
        <w:kinsoku w:val="0"/>
        <w:overflowPunct w:val="0"/>
        <w:spacing w:before="11"/>
        <w:ind w:left="0"/>
        <w:rPr>
          <w:sz w:val="23"/>
          <w:szCs w:val="23"/>
        </w:rPr>
      </w:pPr>
    </w:p>
    <w:p w:rsidR="00360B07" w:rsidRDefault="00025053" w:rsidP="00360B07">
      <w:pPr>
        <w:pStyle w:val="BodyText"/>
        <w:kinsoku w:val="0"/>
        <w:overflowPunct w:val="0"/>
        <w:spacing w:before="1"/>
        <w:ind w:left="0"/>
        <w:rPr>
          <w:b/>
          <w:bCs/>
        </w:rPr>
      </w:pPr>
      <w:r>
        <w:rPr>
          <w:rFonts w:hint="eastAsia"/>
          <w:b/>
          <w:bCs/>
        </w:rPr>
        <w:t>住宅</w:t>
      </w:r>
      <w:r w:rsidR="008B2988">
        <w:rPr>
          <w:rFonts w:hint="eastAsia"/>
          <w:b/>
          <w:bCs/>
        </w:rPr>
        <w:t>アクセスサポート</w:t>
      </w:r>
    </w:p>
    <w:p w:rsidR="008B2988" w:rsidRDefault="008B2988" w:rsidP="008B2988">
      <w:pPr>
        <w:pStyle w:val="BodyText"/>
        <w:kinsoku w:val="0"/>
        <w:overflowPunct w:val="0"/>
      </w:pPr>
      <w:r>
        <w:rPr>
          <w:rFonts w:hint="eastAsia"/>
        </w:rPr>
        <w:t>住宅アクセスサービスには、次の</w:t>
      </w:r>
      <w:r>
        <w:rPr>
          <w:rFonts w:hint="eastAsia"/>
        </w:rPr>
        <w:t>2</w:t>
      </w:r>
      <w:r>
        <w:rPr>
          <w:rFonts w:hint="eastAsia"/>
        </w:rPr>
        <w:t>つの要素があります。</w:t>
      </w:r>
    </w:p>
    <w:p w:rsidR="00025053" w:rsidRDefault="008B2988" w:rsidP="00025053">
      <w:pPr>
        <w:pStyle w:val="BodyText"/>
        <w:numPr>
          <w:ilvl w:val="0"/>
          <w:numId w:val="20"/>
        </w:numPr>
        <w:kinsoku w:val="0"/>
        <w:overflowPunct w:val="0"/>
      </w:pPr>
      <w:r>
        <w:rPr>
          <w:rFonts w:hint="eastAsia"/>
        </w:rPr>
        <w:t>個人</w:t>
      </w:r>
      <w:r w:rsidR="00025053">
        <w:rPr>
          <w:rFonts w:hint="eastAsia"/>
        </w:rPr>
        <w:t>の</w:t>
      </w:r>
      <w:r>
        <w:rPr>
          <w:rFonts w:hint="eastAsia"/>
        </w:rPr>
        <w:t>宅移行サービス。</w:t>
      </w:r>
      <w:r>
        <w:rPr>
          <w:rFonts w:hint="eastAsia"/>
        </w:rPr>
        <w:t xml:space="preserve"> </w:t>
      </w:r>
      <w:r>
        <w:rPr>
          <w:rFonts w:hint="eastAsia"/>
        </w:rPr>
        <w:t>これらのサービスは以下のとおりです</w:t>
      </w:r>
      <w:r w:rsidR="00025053">
        <w:rPr>
          <w:rFonts w:hint="eastAsia"/>
        </w:rPr>
        <w:t>：</w:t>
      </w:r>
    </w:p>
    <w:p w:rsidR="009B2E82" w:rsidRDefault="00025053" w:rsidP="009B2E82">
      <w:pPr>
        <w:pStyle w:val="ListParagraph"/>
        <w:numPr>
          <w:ilvl w:val="0"/>
          <w:numId w:val="22"/>
        </w:numPr>
        <w:tabs>
          <w:tab w:val="left" w:pos="369"/>
        </w:tabs>
        <w:kinsoku w:val="0"/>
        <w:overflowPunct w:val="0"/>
        <w:spacing w:before="93"/>
        <w:ind w:right="111"/>
      </w:pPr>
      <w:r>
        <w:rPr>
          <w:rFonts w:hint="eastAsia"/>
        </w:rPr>
        <w:t>住宅の選別と住宅評価を実施して、参加者の好みや借用の成功に関連する障壁を特定します。評価には、潜在的な住宅の移行における障壁に関する情報の収集、および住宅の保持障壁の識別が含まれます。</w:t>
      </w:r>
    </w:p>
    <w:p w:rsidR="009B2E82" w:rsidRDefault="009B2E82" w:rsidP="009B2E82">
      <w:pPr>
        <w:pStyle w:val="ListParagraph"/>
        <w:numPr>
          <w:ilvl w:val="0"/>
          <w:numId w:val="22"/>
        </w:numPr>
        <w:tabs>
          <w:tab w:val="left" w:pos="369"/>
        </w:tabs>
        <w:kinsoku w:val="0"/>
        <w:overflowPunct w:val="0"/>
        <w:spacing w:before="93"/>
        <w:ind w:right="111"/>
      </w:pPr>
      <w:r w:rsidRPr="009B2E82">
        <w:rPr>
          <w:rFonts w:hint="eastAsia"/>
        </w:rPr>
        <w:t>特定された障壁に対処する住宅評価に基づいて個別の住宅支援計画を策定</w:t>
      </w:r>
      <w:r>
        <w:rPr>
          <w:rFonts w:hint="eastAsia"/>
        </w:rPr>
        <w:t>し、各問題に対する短期および長期の測定可能な目標を含み、</w:t>
      </w:r>
      <w:r w:rsidRPr="009B2E82">
        <w:rPr>
          <w:rFonts w:hint="eastAsia"/>
        </w:rPr>
        <w:t>目標を達成するための参加者のアプローチを確立し、</w:t>
      </w:r>
      <w:r>
        <w:rPr>
          <w:rFonts w:hint="eastAsia"/>
        </w:rPr>
        <w:t>いつ</w:t>
      </w:r>
      <w:r w:rsidR="00025053">
        <w:rPr>
          <w:rFonts w:hint="eastAsia"/>
        </w:rPr>
        <w:t>メディケイドによる払い戻しが他のプロバイダー、サービスまたは両方に対してあるのかないのか</w:t>
      </w:r>
      <w:r>
        <w:rPr>
          <w:rFonts w:hint="eastAsia"/>
        </w:rPr>
        <w:t>を特定する</w:t>
      </w:r>
    </w:p>
    <w:p w:rsidR="001E1730" w:rsidRDefault="00025053" w:rsidP="001E1730">
      <w:pPr>
        <w:pStyle w:val="ListParagraph"/>
        <w:numPr>
          <w:ilvl w:val="0"/>
          <w:numId w:val="22"/>
        </w:numPr>
        <w:tabs>
          <w:tab w:val="left" w:pos="369"/>
        </w:tabs>
        <w:kinsoku w:val="0"/>
        <w:overflowPunct w:val="0"/>
        <w:spacing w:before="93"/>
        <w:ind w:right="111"/>
      </w:pPr>
      <w:r>
        <w:rPr>
          <w:rFonts w:hint="eastAsia"/>
        </w:rPr>
        <w:t>住宅申請プロセスを</w:t>
      </w:r>
      <w:r w:rsidR="009B2E82">
        <w:rPr>
          <w:rFonts w:hint="eastAsia"/>
        </w:rPr>
        <w:t>サポート</w:t>
      </w:r>
      <w:r>
        <w:rPr>
          <w:rFonts w:hint="eastAsia"/>
        </w:rPr>
        <w:t>。住宅</w:t>
      </w:r>
      <w:r w:rsidR="009B2E82">
        <w:rPr>
          <w:rFonts w:hint="eastAsia"/>
        </w:rPr>
        <w:t>探しのプロセス</w:t>
      </w:r>
      <w:r>
        <w:rPr>
          <w:rFonts w:hint="eastAsia"/>
        </w:rPr>
        <w:t>を</w:t>
      </w:r>
      <w:r w:rsidR="009B2E82">
        <w:rPr>
          <w:rFonts w:hint="eastAsia"/>
        </w:rPr>
        <w:t>手助けする。</w:t>
      </w:r>
    </w:p>
    <w:p w:rsidR="001E1730" w:rsidRDefault="00025053" w:rsidP="001E1730">
      <w:pPr>
        <w:pStyle w:val="ListParagraph"/>
        <w:numPr>
          <w:ilvl w:val="0"/>
          <w:numId w:val="22"/>
        </w:numPr>
        <w:tabs>
          <w:tab w:val="left" w:pos="369"/>
        </w:tabs>
        <w:kinsoku w:val="0"/>
        <w:overflowPunct w:val="0"/>
        <w:spacing w:before="93"/>
        <w:ind w:right="111"/>
      </w:pPr>
      <w:r>
        <w:rPr>
          <w:rFonts w:hint="eastAsia"/>
        </w:rPr>
        <w:t>電話、電気、暖房、水を含む</w:t>
      </w:r>
      <w:r w:rsidR="001E1730">
        <w:rPr>
          <w:rFonts w:hint="eastAsia"/>
        </w:rPr>
        <w:t>光熱費</w:t>
      </w:r>
      <w:r>
        <w:rPr>
          <w:rFonts w:hint="eastAsia"/>
        </w:rPr>
        <w:t>または</w:t>
      </w:r>
      <w:r w:rsidR="001E1730">
        <w:rPr>
          <w:rFonts w:hint="eastAsia"/>
        </w:rPr>
        <w:t>害虫駆除および、入居前に</w:t>
      </w:r>
      <w:r w:rsidR="001E1730">
        <w:rPr>
          <w:rFonts w:hint="eastAsia"/>
        </w:rPr>
        <w:t>1</w:t>
      </w:r>
      <w:r w:rsidR="001E1730">
        <w:rPr>
          <w:rFonts w:hint="eastAsia"/>
        </w:rPr>
        <w:t>回の事前清掃などの個人の健康と安全に必要なサービスを賄うための</w:t>
      </w:r>
      <w:r>
        <w:rPr>
          <w:rFonts w:hint="eastAsia"/>
        </w:rPr>
        <w:t>サービスアクセス</w:t>
      </w:r>
      <w:r w:rsidR="001E1730">
        <w:rPr>
          <w:rFonts w:hint="eastAsia"/>
        </w:rPr>
        <w:t>、これらの設定</w:t>
      </w:r>
      <w:r>
        <w:rPr>
          <w:rFonts w:hint="eastAsia"/>
        </w:rPr>
        <w:t>料金</w:t>
      </w:r>
      <w:r w:rsidR="001E1730">
        <w:rPr>
          <w:rFonts w:hint="eastAsia"/>
        </w:rPr>
        <w:t>を負担するリソースを認識に関して当人を</w:t>
      </w:r>
      <w:r>
        <w:rPr>
          <w:rFonts w:hint="eastAsia"/>
        </w:rPr>
        <w:t>支援する</w:t>
      </w:r>
    </w:p>
    <w:p w:rsidR="00450223" w:rsidRDefault="00450223" w:rsidP="00450223">
      <w:pPr>
        <w:pStyle w:val="ListParagraph"/>
        <w:numPr>
          <w:ilvl w:val="0"/>
          <w:numId w:val="22"/>
        </w:numPr>
        <w:tabs>
          <w:tab w:val="left" w:pos="369"/>
        </w:tabs>
        <w:kinsoku w:val="0"/>
        <w:overflowPunct w:val="0"/>
        <w:spacing w:before="93"/>
        <w:ind w:right="111"/>
      </w:pPr>
      <w:r>
        <w:rPr>
          <w:rFonts w:hint="eastAsia"/>
        </w:rPr>
        <w:t>入居前に参加者の安全性を妥協する可能性のある生活環境の状況を指摘、特定するためのリソース調整することを支援する</w:t>
      </w:r>
    </w:p>
    <w:p w:rsidR="00450223" w:rsidRDefault="00450223" w:rsidP="00450223">
      <w:pPr>
        <w:pStyle w:val="ListParagraph"/>
        <w:numPr>
          <w:ilvl w:val="0"/>
          <w:numId w:val="22"/>
        </w:numPr>
        <w:tabs>
          <w:tab w:val="left" w:pos="369"/>
        </w:tabs>
        <w:kinsoku w:val="0"/>
        <w:overflowPunct w:val="0"/>
        <w:spacing w:before="93"/>
        <w:ind w:right="111"/>
      </w:pPr>
      <w:r>
        <w:rPr>
          <w:rFonts w:hint="eastAsia"/>
        </w:rPr>
        <w:t>家主と連絡して入居日を交渉、賃貸条件を読み理解する、光熱費とサービスの設定を予定する、消費者の所持品を移動するなど、引っ越しの詳細を支援する。</w:t>
      </w:r>
    </w:p>
    <w:p w:rsidR="00450223" w:rsidRDefault="00450223" w:rsidP="00450223">
      <w:pPr>
        <w:pStyle w:val="ListParagraph"/>
        <w:tabs>
          <w:tab w:val="left" w:pos="369"/>
        </w:tabs>
        <w:kinsoku w:val="0"/>
        <w:overflowPunct w:val="0"/>
        <w:spacing w:before="93"/>
        <w:ind w:left="520" w:right="111"/>
      </w:pPr>
    </w:p>
    <w:p w:rsidR="00450223" w:rsidRDefault="00450223" w:rsidP="00450223">
      <w:pPr>
        <w:pStyle w:val="ListParagraph"/>
        <w:numPr>
          <w:ilvl w:val="0"/>
          <w:numId w:val="22"/>
        </w:numPr>
        <w:tabs>
          <w:tab w:val="left" w:pos="369"/>
        </w:tabs>
        <w:kinsoku w:val="0"/>
        <w:overflowPunct w:val="0"/>
        <w:spacing w:before="93"/>
        <w:ind w:right="111"/>
      </w:pPr>
      <w:r>
        <w:rPr>
          <w:rFonts w:hint="eastAsia"/>
        </w:rPr>
        <w:t>住宅が危険にさらされたときの予防および早期介入サービスを含む住宅支援危機計画を策定する。</w:t>
      </w:r>
    </w:p>
    <w:p w:rsidR="00025053" w:rsidRDefault="00450223" w:rsidP="00025053">
      <w:pPr>
        <w:pStyle w:val="BodyText"/>
        <w:kinsoku w:val="0"/>
        <w:overflowPunct w:val="0"/>
        <w:ind w:right="153"/>
      </w:pPr>
      <w:r>
        <w:rPr>
          <w:rFonts w:hint="eastAsia"/>
        </w:rPr>
        <w:t>個人住宅および賃貸契約維持サービス</w:t>
      </w:r>
      <w:r>
        <w:rPr>
          <w:rFonts w:hint="eastAsia"/>
        </w:rPr>
        <w:t xml:space="preserve"> - </w:t>
      </w:r>
      <w:r>
        <w:rPr>
          <w:rFonts w:hint="eastAsia"/>
        </w:rPr>
        <w:t>このサービスは、住宅が確保された後に個人が賃貸契約を維持するのをサポートするために利用可能になります。</w:t>
      </w:r>
      <w:r>
        <w:rPr>
          <w:rFonts w:hint="eastAsia"/>
        </w:rPr>
        <w:t xml:space="preserve"> </w:t>
      </w:r>
      <w:r>
        <w:rPr>
          <w:rFonts w:hint="eastAsia"/>
        </w:rPr>
        <w:t>他の長期サービスに加えて継続して利用可能な住宅関連サービスで、この支援</w:t>
      </w:r>
      <w:r w:rsidRPr="00450223">
        <w:rPr>
          <w:rFonts w:hint="eastAsia"/>
        </w:rPr>
        <w:t>は住宅の成功、</w:t>
      </w:r>
      <w:r>
        <w:rPr>
          <w:rFonts w:hint="eastAsia"/>
        </w:rPr>
        <w:t>地域との一体化</w:t>
      </w:r>
      <w:r w:rsidRPr="00450223">
        <w:rPr>
          <w:rFonts w:hint="eastAsia"/>
        </w:rPr>
        <w:t>と参加を促進し、自然な支援ネットワークを発展させます。</w:t>
      </w:r>
      <w:r>
        <w:rPr>
          <w:rFonts w:hint="eastAsia"/>
        </w:rPr>
        <w:t>これらの</w:t>
      </w:r>
      <w:r w:rsidR="009D5FBB">
        <w:rPr>
          <w:rFonts w:hint="eastAsia"/>
        </w:rPr>
        <w:t>住宅</w:t>
      </w:r>
      <w:r>
        <w:rPr>
          <w:rFonts w:hint="eastAsia"/>
        </w:rPr>
        <w:t>サポートサービスは以下のとおりです</w:t>
      </w:r>
      <w:r w:rsidR="009D5FBB">
        <w:rPr>
          <w:rFonts w:hint="eastAsia"/>
        </w:rPr>
        <w:t>：</w:t>
      </w:r>
    </w:p>
    <w:p w:rsidR="009D5FBB" w:rsidRDefault="009D5FBB" w:rsidP="00025053">
      <w:pPr>
        <w:pStyle w:val="BodyText"/>
        <w:kinsoku w:val="0"/>
        <w:overflowPunct w:val="0"/>
        <w:ind w:right="153"/>
      </w:pPr>
    </w:p>
    <w:p w:rsidR="009D5FBB" w:rsidRDefault="009D5FBB" w:rsidP="009D5FBB">
      <w:pPr>
        <w:pStyle w:val="ListParagraph"/>
        <w:numPr>
          <w:ilvl w:val="0"/>
          <w:numId w:val="6"/>
        </w:numPr>
        <w:tabs>
          <w:tab w:val="left" w:pos="369"/>
        </w:tabs>
        <w:kinsoku w:val="0"/>
        <w:overflowPunct w:val="0"/>
        <w:ind w:right="591"/>
      </w:pPr>
      <w:r>
        <w:rPr>
          <w:rFonts w:hint="eastAsia"/>
        </w:rPr>
        <w:t>賃貸料の支払い遅延や</w:t>
      </w:r>
      <w:r w:rsidR="00E003E9">
        <w:rPr>
          <w:rFonts w:hint="eastAsia"/>
        </w:rPr>
        <w:t>賃貸契約</w:t>
      </w:r>
      <w:r>
        <w:rPr>
          <w:rFonts w:hint="eastAsia"/>
        </w:rPr>
        <w:t>違反など、住宅を危険にさらす可能性のある行動</w:t>
      </w:r>
      <w:r w:rsidR="00E003E9">
        <w:rPr>
          <w:rFonts w:hint="eastAsia"/>
        </w:rPr>
        <w:t>の</w:t>
      </w:r>
      <w:r>
        <w:rPr>
          <w:rFonts w:hint="eastAsia"/>
        </w:rPr>
        <w:t>早期の特定と介入</w:t>
      </w:r>
      <w:r w:rsidR="00E003E9">
        <w:rPr>
          <w:rFonts w:hint="eastAsia"/>
        </w:rPr>
        <w:t>を提供する</w:t>
      </w:r>
    </w:p>
    <w:p w:rsidR="00E003E9" w:rsidRDefault="00E003E9" w:rsidP="00E003E9">
      <w:pPr>
        <w:pStyle w:val="ListParagraph"/>
        <w:numPr>
          <w:ilvl w:val="0"/>
          <w:numId w:val="6"/>
        </w:numPr>
        <w:tabs>
          <w:tab w:val="left" w:pos="369"/>
        </w:tabs>
        <w:kinsoku w:val="0"/>
        <w:overflowPunct w:val="0"/>
        <w:ind w:right="591"/>
      </w:pPr>
      <w:r>
        <w:rPr>
          <w:rFonts w:hint="eastAsia"/>
        </w:rPr>
        <w:t>住人</w:t>
      </w:r>
      <w:r w:rsidR="009D5FBB">
        <w:rPr>
          <w:rFonts w:hint="eastAsia"/>
        </w:rPr>
        <w:t>と家主の役割、権利、責任に関する教育と</w:t>
      </w:r>
      <w:r>
        <w:rPr>
          <w:rFonts w:hint="eastAsia"/>
        </w:rPr>
        <w:t>トレーニングを</w:t>
      </w:r>
      <w:r w:rsidR="009D5FBB">
        <w:rPr>
          <w:rFonts w:hint="eastAsia"/>
        </w:rPr>
        <w:t>提供する。</w:t>
      </w:r>
    </w:p>
    <w:p w:rsidR="009D5FBB" w:rsidRDefault="00E003E9" w:rsidP="009D5FBB">
      <w:pPr>
        <w:pStyle w:val="ListParagraph"/>
        <w:numPr>
          <w:ilvl w:val="0"/>
          <w:numId w:val="6"/>
        </w:numPr>
        <w:tabs>
          <w:tab w:val="left" w:pos="369"/>
        </w:tabs>
        <w:kinsoku w:val="0"/>
        <w:overflowPunct w:val="0"/>
        <w:ind w:right="591"/>
      </w:pPr>
      <w:r>
        <w:rPr>
          <w:rFonts w:hint="eastAsia"/>
        </w:rPr>
        <w:t>賃貸住宅の成功を</w:t>
      </w:r>
      <w:r w:rsidR="009D5FBB">
        <w:rPr>
          <w:rFonts w:hint="eastAsia"/>
        </w:rPr>
        <w:t>促進する目的で、家主</w:t>
      </w:r>
      <w:r w:rsidR="009D5FBB">
        <w:rPr>
          <w:rFonts w:hint="eastAsia"/>
        </w:rPr>
        <w:t>/</w:t>
      </w:r>
      <w:r>
        <w:rPr>
          <w:rFonts w:hint="eastAsia"/>
        </w:rPr>
        <w:t>建物</w:t>
      </w:r>
      <w:r w:rsidR="009D5FBB">
        <w:rPr>
          <w:rFonts w:hint="eastAsia"/>
        </w:rPr>
        <w:t>管理者と</w:t>
      </w:r>
      <w:r>
        <w:rPr>
          <w:rFonts w:hint="eastAsia"/>
        </w:rPr>
        <w:t>重要</w:t>
      </w:r>
      <w:r w:rsidR="009D5FBB">
        <w:rPr>
          <w:rFonts w:hint="eastAsia"/>
        </w:rPr>
        <w:t>な関係を築き、維持することについて指導する。</w:t>
      </w:r>
    </w:p>
    <w:p w:rsidR="00E003E9" w:rsidRDefault="009D5FBB" w:rsidP="00E003E9">
      <w:pPr>
        <w:pStyle w:val="ListParagraph"/>
        <w:numPr>
          <w:ilvl w:val="0"/>
          <w:numId w:val="6"/>
        </w:numPr>
        <w:tabs>
          <w:tab w:val="left" w:pos="369"/>
        </w:tabs>
        <w:kinsoku w:val="0"/>
        <w:overflowPunct w:val="0"/>
        <w:ind w:right="591"/>
      </w:pPr>
      <w:r>
        <w:rPr>
          <w:rFonts w:hint="eastAsia"/>
        </w:rPr>
        <w:t>立ち退きやその他の不利な行動のリスクを減らすために、家主や隣人との紛争解決を支援す</w:t>
      </w:r>
      <w:r w:rsidR="00E003E9">
        <w:rPr>
          <w:rFonts w:hint="eastAsia"/>
        </w:rPr>
        <w:t>る。</w:t>
      </w:r>
    </w:p>
    <w:p w:rsidR="00E003E9" w:rsidRDefault="00E003E9" w:rsidP="00E003E9">
      <w:pPr>
        <w:pStyle w:val="ListParagraph"/>
        <w:numPr>
          <w:ilvl w:val="0"/>
          <w:numId w:val="6"/>
        </w:numPr>
        <w:tabs>
          <w:tab w:val="left" w:pos="369"/>
        </w:tabs>
        <w:kinsoku w:val="0"/>
        <w:overflowPunct w:val="0"/>
        <w:ind w:right="591"/>
      </w:pPr>
      <w:r>
        <w:rPr>
          <w:rFonts w:hint="eastAsia"/>
        </w:rPr>
        <w:t>住宅が危険にさらされる可能性がある場合に立ち退きを防止するために、擁護と地域社会の</w:t>
      </w:r>
      <w:r w:rsidR="00501E29">
        <w:rPr>
          <w:rFonts w:hint="eastAsia"/>
        </w:rPr>
        <w:t>とのつながり、</w:t>
      </w:r>
      <w:r>
        <w:rPr>
          <w:rFonts w:hint="eastAsia"/>
        </w:rPr>
        <w:t>リソースを提供する。</w:t>
      </w:r>
    </w:p>
    <w:p w:rsidR="00E003E9" w:rsidRDefault="00E003E9" w:rsidP="00E003E9">
      <w:pPr>
        <w:pStyle w:val="ListParagraph"/>
        <w:numPr>
          <w:ilvl w:val="0"/>
          <w:numId w:val="6"/>
        </w:numPr>
        <w:tabs>
          <w:tab w:val="left" w:pos="369"/>
        </w:tabs>
        <w:kinsoku w:val="0"/>
        <w:overflowPunct w:val="0"/>
        <w:ind w:right="591"/>
      </w:pPr>
      <w:r>
        <w:rPr>
          <w:rFonts w:hint="eastAsia"/>
        </w:rPr>
        <w:t>住宅の再認証プロセスを支援する。</w:t>
      </w:r>
    </w:p>
    <w:p w:rsidR="00501E29" w:rsidRDefault="00501E29" w:rsidP="00501E29">
      <w:pPr>
        <w:pStyle w:val="ListParagraph"/>
        <w:numPr>
          <w:ilvl w:val="0"/>
          <w:numId w:val="6"/>
        </w:numPr>
        <w:tabs>
          <w:tab w:val="left" w:pos="369"/>
        </w:tabs>
        <w:kinsoku w:val="0"/>
        <w:overflowPunct w:val="0"/>
        <w:ind w:right="591"/>
      </w:pPr>
      <w:r>
        <w:rPr>
          <w:rFonts w:hint="eastAsia"/>
        </w:rPr>
        <w:t>住人</w:t>
      </w:r>
      <w:r w:rsidR="00E003E9">
        <w:rPr>
          <w:rFonts w:hint="eastAsia"/>
        </w:rPr>
        <w:t>と調整して、現在のニーズを反映し、既存または繰り返し発生する住宅維持の障壁に対処するために、定期的に住宅サポートと危機計画を見直し、更新し、修正する。</w:t>
      </w:r>
    </w:p>
    <w:p w:rsidR="00E003E9" w:rsidRDefault="00E003E9" w:rsidP="00501E29">
      <w:pPr>
        <w:pStyle w:val="ListParagraph"/>
        <w:numPr>
          <w:ilvl w:val="0"/>
          <w:numId w:val="6"/>
        </w:numPr>
        <w:tabs>
          <w:tab w:val="left" w:pos="369"/>
        </w:tabs>
        <w:kinsoku w:val="0"/>
        <w:overflowPunct w:val="0"/>
        <w:ind w:right="591"/>
      </w:pPr>
      <w:r>
        <w:rPr>
          <w:rFonts w:hint="eastAsia"/>
        </w:rPr>
        <w:t>世帯管理に関連した活動による継続的な支援を含む、良</w:t>
      </w:r>
      <w:r w:rsidR="005F263A">
        <w:rPr>
          <w:rFonts w:hint="eastAsia"/>
        </w:rPr>
        <w:t>い住人</w:t>
      </w:r>
      <w:r>
        <w:rPr>
          <w:rFonts w:hint="eastAsia"/>
        </w:rPr>
        <w:t>および</w:t>
      </w:r>
      <w:r w:rsidR="005F263A">
        <w:rPr>
          <w:rFonts w:hint="eastAsia"/>
        </w:rPr>
        <w:t>賃貸契約</w:t>
      </w:r>
      <w:r>
        <w:rPr>
          <w:rFonts w:hint="eastAsia"/>
        </w:rPr>
        <w:t>の遵守についての継続的な訓練を提供する。</w:t>
      </w:r>
    </w:p>
    <w:p w:rsidR="00E003E9" w:rsidRDefault="00E003E9" w:rsidP="00501E29">
      <w:pPr>
        <w:pStyle w:val="ListParagraph"/>
        <w:numPr>
          <w:ilvl w:val="0"/>
          <w:numId w:val="6"/>
        </w:numPr>
        <w:tabs>
          <w:tab w:val="left" w:pos="369"/>
        </w:tabs>
        <w:kinsoku w:val="0"/>
        <w:overflowPunct w:val="0"/>
        <w:ind w:right="591"/>
      </w:pPr>
      <w:r>
        <w:rPr>
          <w:rFonts w:hint="eastAsia"/>
        </w:rPr>
        <w:t>住宅アクセスサービスには、部屋代と食事代</w:t>
      </w:r>
      <w:r w:rsidR="005F263A">
        <w:rPr>
          <w:rFonts w:hint="eastAsia"/>
        </w:rPr>
        <w:t>は</w:t>
      </w:r>
      <w:r>
        <w:rPr>
          <w:rFonts w:hint="eastAsia"/>
        </w:rPr>
        <w:t>含まれていません。</w:t>
      </w:r>
    </w:p>
    <w:p w:rsidR="00025053" w:rsidRDefault="005F263A" w:rsidP="00B57756">
      <w:pPr>
        <w:pStyle w:val="ListParagraph"/>
        <w:numPr>
          <w:ilvl w:val="0"/>
          <w:numId w:val="6"/>
        </w:numPr>
        <w:tabs>
          <w:tab w:val="left" w:pos="369"/>
        </w:tabs>
        <w:kinsoku w:val="0"/>
        <w:overflowPunct w:val="0"/>
        <w:ind w:right="591"/>
      </w:pPr>
      <w:r>
        <w:rPr>
          <w:rFonts w:hint="eastAsia"/>
        </w:rPr>
        <w:t>ヘルス・ホーム</w:t>
      </w:r>
      <w:r w:rsidR="00E003E9">
        <w:rPr>
          <w:rFonts w:hint="eastAsia"/>
        </w:rPr>
        <w:t>または</w:t>
      </w:r>
      <w:r>
        <w:rPr>
          <w:rFonts w:hint="eastAsia"/>
        </w:rPr>
        <w:t>カリフォルニア・コミュニティ・トランジション</w:t>
      </w:r>
      <w:r w:rsidR="00E003E9">
        <w:rPr>
          <w:rFonts w:hint="eastAsia"/>
        </w:rPr>
        <w:t>サービスを受けている人は、家庭および</w:t>
      </w:r>
      <w:r>
        <w:rPr>
          <w:rFonts w:hint="eastAsia"/>
        </w:rPr>
        <w:t>／</w:t>
      </w:r>
      <w:r w:rsidR="00E003E9">
        <w:rPr>
          <w:rFonts w:hint="eastAsia"/>
        </w:rPr>
        <w:t>または</w:t>
      </w:r>
      <w:r>
        <w:rPr>
          <w:rFonts w:hint="eastAsia"/>
        </w:rPr>
        <w:t>地域</w:t>
      </w:r>
      <w:r w:rsidR="00E003E9">
        <w:rPr>
          <w:rFonts w:hint="eastAsia"/>
        </w:rPr>
        <w:t>で</w:t>
      </w:r>
      <w:r w:rsidR="00B57756">
        <w:rPr>
          <w:rFonts w:hint="eastAsia"/>
        </w:rPr>
        <w:t>当人</w:t>
      </w:r>
      <w:r w:rsidR="00E003E9">
        <w:rPr>
          <w:rFonts w:hint="eastAsia"/>
        </w:rPr>
        <w:t>の健康、安全、</w:t>
      </w:r>
      <w:r w:rsidR="00B57756">
        <w:rPr>
          <w:rFonts w:hint="eastAsia"/>
        </w:rPr>
        <w:t>身の安全</w:t>
      </w:r>
      <w:r w:rsidR="00E003E9">
        <w:rPr>
          <w:rFonts w:hint="eastAsia"/>
        </w:rPr>
        <w:t>を維持するために免除による追加の</w:t>
      </w:r>
      <w:r w:rsidR="00B57756">
        <w:rPr>
          <w:rFonts w:hint="eastAsia"/>
        </w:rPr>
        <w:t>住宅アクセスサービス</w:t>
      </w:r>
      <w:r w:rsidR="00E003E9">
        <w:rPr>
          <w:rFonts w:hint="eastAsia"/>
        </w:rPr>
        <w:t>が必要でない限り、このサービスを受けられません</w:t>
      </w:r>
      <w:r w:rsidR="00B57756">
        <w:rPr>
          <w:rFonts w:hint="eastAsia"/>
        </w:rPr>
        <w:t>。</w:t>
      </w:r>
    </w:p>
    <w:p w:rsidR="00B57756" w:rsidRDefault="00B57756" w:rsidP="00B57756">
      <w:pPr>
        <w:pStyle w:val="ListParagraph"/>
        <w:tabs>
          <w:tab w:val="left" w:pos="369"/>
        </w:tabs>
        <w:kinsoku w:val="0"/>
        <w:overflowPunct w:val="0"/>
        <w:ind w:left="0" w:right="591"/>
      </w:pPr>
    </w:p>
    <w:p w:rsidR="00B57756" w:rsidRDefault="00B57756" w:rsidP="00B57756">
      <w:pPr>
        <w:pStyle w:val="Heading1"/>
        <w:kinsoku w:val="0"/>
        <w:overflowPunct w:val="0"/>
        <w:spacing w:before="1"/>
      </w:pPr>
      <w:r>
        <w:rPr>
          <w:rFonts w:hint="eastAsia"/>
        </w:rPr>
        <w:t>独立した進行役</w:t>
      </w:r>
    </w:p>
    <w:p w:rsidR="00B57756" w:rsidRDefault="00B57756" w:rsidP="00B57756">
      <w:pPr>
        <w:pStyle w:val="BodyText"/>
        <w:kinsoku w:val="0"/>
        <w:overflowPunct w:val="0"/>
        <w:ind w:left="0"/>
        <w:rPr>
          <w:b/>
          <w:bCs/>
        </w:rPr>
      </w:pPr>
    </w:p>
    <w:p w:rsidR="00B57756" w:rsidRDefault="00B57756" w:rsidP="00B57756">
      <w:pPr>
        <w:pStyle w:val="BodyText"/>
        <w:kinsoku w:val="0"/>
        <w:overflowPunct w:val="0"/>
        <w:spacing w:before="1"/>
        <w:ind w:right="206"/>
      </w:pPr>
      <w:r>
        <w:rPr>
          <w:rFonts w:hint="eastAsia"/>
        </w:rPr>
        <w:t>独立した進行役とは、参加者によって選択され指示された、</w:t>
      </w:r>
      <w:r>
        <w:rPr>
          <w:rFonts w:hint="eastAsia"/>
        </w:rPr>
        <w:t>IPP</w:t>
      </w:r>
      <w:r>
        <w:rPr>
          <w:rFonts w:hint="eastAsia"/>
        </w:rPr>
        <w:t>に従ってサービスを提供していない人を意味します。</w:t>
      </w:r>
      <w:r>
        <w:rPr>
          <w:rFonts w:hint="eastAsia"/>
        </w:rPr>
        <w:t xml:space="preserve"> </w:t>
      </w:r>
      <w:r>
        <w:rPr>
          <w:rFonts w:hint="eastAsia"/>
        </w:rPr>
        <w:t>サービスまたは機能</w:t>
      </w:r>
      <w:r w:rsidR="00C50FA5">
        <w:rPr>
          <w:rFonts w:hint="eastAsia"/>
        </w:rPr>
        <w:t>としては</w:t>
      </w:r>
      <w:r>
        <w:rPr>
          <w:rFonts w:hint="eastAsia"/>
        </w:rPr>
        <w:t>、参加者の</w:t>
      </w:r>
      <w:r>
        <w:rPr>
          <w:rFonts w:hint="eastAsia"/>
        </w:rPr>
        <w:t>IPP</w:t>
      </w:r>
      <w:r>
        <w:rPr>
          <w:rFonts w:hint="eastAsia"/>
        </w:rPr>
        <w:t>で特定された必要なサービスを</w:t>
      </w:r>
      <w:r w:rsidR="00C50FA5">
        <w:rPr>
          <w:rFonts w:hint="eastAsia"/>
        </w:rPr>
        <w:t>実行</w:t>
      </w:r>
      <w:r>
        <w:rPr>
          <w:rFonts w:hint="eastAsia"/>
        </w:rPr>
        <w:t>するために、参加者がサービスを計画してアクセスする支援</w:t>
      </w:r>
      <w:r w:rsidR="00C50FA5">
        <w:rPr>
          <w:rFonts w:hint="eastAsia"/>
        </w:rPr>
        <w:t>を</w:t>
      </w:r>
      <w:r>
        <w:rPr>
          <w:rFonts w:hint="eastAsia"/>
        </w:rPr>
        <w:t>しています。</w:t>
      </w:r>
      <w:r>
        <w:rPr>
          <w:rFonts w:hint="eastAsia"/>
        </w:rPr>
        <w:t xml:space="preserve"> </w:t>
      </w:r>
      <w:r>
        <w:rPr>
          <w:rFonts w:hint="eastAsia"/>
        </w:rPr>
        <w:t>サービスには以下のものが含まれますが、これらに限定されません。</w:t>
      </w:r>
    </w:p>
    <w:p w:rsidR="00B57756" w:rsidRDefault="00B57756" w:rsidP="00B57756">
      <w:pPr>
        <w:pStyle w:val="BodyText"/>
        <w:kinsoku w:val="0"/>
        <w:overflowPunct w:val="0"/>
        <w:spacing w:before="1"/>
        <w:ind w:right="206"/>
      </w:pPr>
      <w:r>
        <w:rPr>
          <w:rFonts w:hint="eastAsia"/>
        </w:rPr>
        <w:t>1.</w:t>
      </w:r>
      <w:r>
        <w:rPr>
          <w:rFonts w:hint="eastAsia"/>
        </w:rPr>
        <w:t>個人</w:t>
      </w:r>
      <w:r w:rsidR="00C50FA5">
        <w:rPr>
          <w:rFonts w:hint="eastAsia"/>
        </w:rPr>
        <w:t>を</w:t>
      </w:r>
      <w:r>
        <w:rPr>
          <w:rFonts w:hint="eastAsia"/>
        </w:rPr>
        <w:t>中心</w:t>
      </w:r>
      <w:r w:rsidR="00C50FA5">
        <w:rPr>
          <w:rFonts w:hint="eastAsia"/>
        </w:rPr>
        <w:t>した</w:t>
      </w:r>
      <w:r>
        <w:rPr>
          <w:rFonts w:hint="eastAsia"/>
        </w:rPr>
        <w:t>計画プロセスに参加</w:t>
      </w:r>
      <w:r w:rsidR="00C50FA5">
        <w:rPr>
          <w:rFonts w:hint="eastAsia"/>
        </w:rPr>
        <w:t>する</w:t>
      </w:r>
      <w:r>
        <w:rPr>
          <w:rFonts w:hint="eastAsia"/>
        </w:rPr>
        <w:t>。</w:t>
      </w:r>
    </w:p>
    <w:p w:rsidR="00B57756" w:rsidRDefault="00B57756" w:rsidP="00B57756">
      <w:pPr>
        <w:pStyle w:val="BodyText"/>
        <w:kinsoku w:val="0"/>
        <w:overflowPunct w:val="0"/>
        <w:spacing w:before="1"/>
        <w:ind w:right="206"/>
      </w:pPr>
      <w:r>
        <w:rPr>
          <w:rFonts w:hint="eastAsia"/>
        </w:rPr>
        <w:t>2. IPP</w:t>
      </w:r>
      <w:r>
        <w:rPr>
          <w:rFonts w:hint="eastAsia"/>
        </w:rPr>
        <w:t>を策定するための参加者の当面の、そして長期的なニーズ、好</w:t>
      </w:r>
      <w:r w:rsidR="00C50FA5">
        <w:rPr>
          <w:rFonts w:hint="eastAsia"/>
        </w:rPr>
        <w:t>み</w:t>
      </w:r>
      <w:r>
        <w:rPr>
          <w:rFonts w:hint="eastAsia"/>
        </w:rPr>
        <w:t>、目標、目的を特定する。</w:t>
      </w:r>
    </w:p>
    <w:p w:rsidR="00B57756" w:rsidRDefault="00B57756" w:rsidP="00B57756">
      <w:pPr>
        <w:pStyle w:val="BodyText"/>
        <w:kinsoku w:val="0"/>
        <w:overflowPunct w:val="0"/>
        <w:spacing w:before="1"/>
        <w:ind w:right="206"/>
      </w:pPr>
      <w:r>
        <w:rPr>
          <w:rFonts w:hint="eastAsia"/>
        </w:rPr>
        <w:t>3.</w:t>
      </w:r>
      <w:r>
        <w:rPr>
          <w:rFonts w:hint="eastAsia"/>
        </w:rPr>
        <w:t>個々の予算</w:t>
      </w:r>
      <w:r w:rsidR="00C50FA5">
        <w:rPr>
          <w:rFonts w:hint="eastAsia"/>
        </w:rPr>
        <w:t>を</w:t>
      </w:r>
      <w:r>
        <w:rPr>
          <w:rFonts w:hint="eastAsia"/>
        </w:rPr>
        <w:t>十分な情報に基づいて決定</w:t>
      </w:r>
      <w:r w:rsidR="00C50FA5">
        <w:rPr>
          <w:rFonts w:hint="eastAsia"/>
        </w:rPr>
        <w:t>する</w:t>
      </w:r>
      <w:r>
        <w:rPr>
          <w:rFonts w:hint="eastAsia"/>
        </w:rPr>
        <w:t>。</w:t>
      </w:r>
    </w:p>
    <w:p w:rsidR="00B57756" w:rsidRDefault="00B57756" w:rsidP="00B57756">
      <w:pPr>
        <w:pStyle w:val="BodyText"/>
        <w:kinsoku w:val="0"/>
        <w:overflowPunct w:val="0"/>
        <w:spacing w:before="1"/>
        <w:ind w:right="206"/>
      </w:pPr>
      <w:r>
        <w:rPr>
          <w:rFonts w:hint="eastAsia"/>
        </w:rPr>
        <w:t>4.</w:t>
      </w:r>
      <w:r>
        <w:rPr>
          <w:rFonts w:hint="eastAsia"/>
        </w:rPr>
        <w:t>特定された当面の、そして長期的なニーズを満たし、</w:t>
      </w:r>
      <w:r w:rsidR="00C50FA5">
        <w:rPr>
          <w:rFonts w:hint="eastAsia"/>
        </w:rPr>
        <w:t>具体的に</w:t>
      </w:r>
      <w:r>
        <w:rPr>
          <w:rFonts w:hint="eastAsia"/>
        </w:rPr>
        <w:t>IPP</w:t>
      </w:r>
      <w:r>
        <w:rPr>
          <w:rFonts w:hint="eastAsia"/>
        </w:rPr>
        <w:t>で指定された</w:t>
      </w:r>
      <w:r w:rsidR="00C50FA5">
        <w:rPr>
          <w:rFonts w:hint="eastAsia"/>
        </w:rPr>
        <w:t>地域の</w:t>
      </w:r>
      <w:r>
        <w:rPr>
          <w:rFonts w:hint="eastAsia"/>
        </w:rPr>
        <w:t>サービスや支援にアクセスするためのオプションを開発する。</w:t>
      </w:r>
    </w:p>
    <w:p w:rsidR="00B57756" w:rsidRDefault="00B57756" w:rsidP="00B57756">
      <w:pPr>
        <w:pStyle w:val="BodyText"/>
        <w:kinsoku w:val="0"/>
        <w:overflowPunct w:val="0"/>
        <w:spacing w:before="1"/>
        <w:ind w:right="206"/>
      </w:pPr>
      <w:r>
        <w:rPr>
          <w:rFonts w:hint="eastAsia"/>
        </w:rPr>
        <w:t>5.</w:t>
      </w:r>
      <w:r>
        <w:rPr>
          <w:rFonts w:hint="eastAsia"/>
        </w:rPr>
        <w:t>個人中心の計画プロセスと</w:t>
      </w:r>
      <w:r>
        <w:rPr>
          <w:rFonts w:hint="eastAsia"/>
        </w:rPr>
        <w:t>IPP</w:t>
      </w:r>
      <w:r>
        <w:rPr>
          <w:rFonts w:hint="eastAsia"/>
        </w:rPr>
        <w:t>の開発に参加者に代わって</w:t>
      </w:r>
      <w:r w:rsidR="00C50FA5">
        <w:rPr>
          <w:rFonts w:hint="eastAsia"/>
        </w:rPr>
        <w:t>支持</w:t>
      </w:r>
      <w:r>
        <w:rPr>
          <w:rFonts w:hint="eastAsia"/>
        </w:rPr>
        <w:t>し、特定</w:t>
      </w:r>
      <w:r w:rsidR="00994FC6">
        <w:rPr>
          <w:rFonts w:hint="eastAsia"/>
        </w:rPr>
        <w:t>した</w:t>
      </w:r>
      <w:r>
        <w:rPr>
          <w:rFonts w:hint="eastAsia"/>
        </w:rPr>
        <w:t>サービスと支援を得る。</w:t>
      </w:r>
    </w:p>
    <w:p w:rsidR="00B57756" w:rsidRDefault="00B57756" w:rsidP="00994FC6">
      <w:pPr>
        <w:pStyle w:val="ListParagraph"/>
        <w:tabs>
          <w:tab w:val="left" w:pos="369"/>
        </w:tabs>
        <w:kinsoku w:val="0"/>
        <w:overflowPunct w:val="0"/>
        <w:ind w:left="0" w:right="409"/>
      </w:pPr>
    </w:p>
    <w:p w:rsidR="00B57756" w:rsidRDefault="00994FC6" w:rsidP="00740FDC">
      <w:pPr>
        <w:pStyle w:val="BodyText"/>
        <w:kinsoku w:val="0"/>
        <w:overflowPunct w:val="0"/>
        <w:ind w:left="0"/>
      </w:pPr>
      <w:r w:rsidRPr="00994FC6">
        <w:rPr>
          <w:rFonts w:hint="eastAsia"/>
        </w:rPr>
        <w:t>参加者</w:t>
      </w:r>
      <w:r w:rsidRPr="00994FC6">
        <w:rPr>
          <w:rFonts w:hint="eastAsia"/>
        </w:rPr>
        <w:t>/</w:t>
      </w:r>
      <w:r w:rsidRPr="00994FC6">
        <w:rPr>
          <w:rFonts w:hint="eastAsia"/>
        </w:rPr>
        <w:t>家族は、</w:t>
      </w:r>
      <w:r w:rsidR="00CA6F4C">
        <w:rPr>
          <w:rFonts w:hint="eastAsia"/>
        </w:rPr>
        <w:t>独立した進行役</w:t>
      </w:r>
      <w:r w:rsidRPr="00994FC6">
        <w:rPr>
          <w:rFonts w:hint="eastAsia"/>
        </w:rPr>
        <w:t>を雇</w:t>
      </w:r>
      <w:r w:rsidR="00CA6F4C">
        <w:rPr>
          <w:rFonts w:hint="eastAsia"/>
        </w:rPr>
        <w:t>い</w:t>
      </w:r>
      <w:r w:rsidRPr="00994FC6">
        <w:rPr>
          <w:rFonts w:hint="eastAsia"/>
        </w:rPr>
        <w:t>、契約</w:t>
      </w:r>
      <w:r w:rsidR="00CA6F4C">
        <w:rPr>
          <w:rFonts w:hint="eastAsia"/>
        </w:rPr>
        <w:t>し</w:t>
      </w:r>
      <w:r w:rsidRPr="00994FC6">
        <w:rPr>
          <w:rFonts w:hint="eastAsia"/>
        </w:rPr>
        <w:t>、</w:t>
      </w:r>
      <w:r w:rsidRPr="00994FC6">
        <w:rPr>
          <w:rFonts w:hint="eastAsia"/>
        </w:rPr>
        <w:t>IPP</w:t>
      </w:r>
      <w:r w:rsidRPr="00994FC6">
        <w:rPr>
          <w:rFonts w:hint="eastAsia"/>
        </w:rPr>
        <w:t>で</w:t>
      </w:r>
      <w:r w:rsidR="00CA6F4C">
        <w:rPr>
          <w:rFonts w:hint="eastAsia"/>
        </w:rPr>
        <w:t>彼ら</w:t>
      </w:r>
      <w:r w:rsidRPr="00994FC6">
        <w:rPr>
          <w:rFonts w:hint="eastAsia"/>
        </w:rPr>
        <w:t>が実施する活動を</w:t>
      </w:r>
      <w:r w:rsidR="00CA6F4C">
        <w:rPr>
          <w:rFonts w:hint="eastAsia"/>
        </w:rPr>
        <w:t>具体的に</w:t>
      </w:r>
      <w:r w:rsidRPr="00994FC6">
        <w:rPr>
          <w:rFonts w:hint="eastAsia"/>
        </w:rPr>
        <w:t>指定します。またはそのサービスを利用する代わりに、自分の地域センターサービスコーディネーター</w:t>
      </w:r>
      <w:r w:rsidR="00740FDC">
        <w:rPr>
          <w:rFonts w:hint="eastAsia"/>
        </w:rPr>
        <w:t>に独立した進行役</w:t>
      </w:r>
      <w:r w:rsidR="00740FDC" w:rsidRPr="00994FC6">
        <w:rPr>
          <w:rFonts w:hint="eastAsia"/>
        </w:rPr>
        <w:t>の機能</w:t>
      </w:r>
      <w:r w:rsidR="00740FDC">
        <w:rPr>
          <w:rFonts w:hint="eastAsia"/>
        </w:rPr>
        <w:t>をしてもらう</w:t>
      </w:r>
      <w:r w:rsidRPr="00994FC6">
        <w:rPr>
          <w:rFonts w:hint="eastAsia"/>
        </w:rPr>
        <w:t>選択</w:t>
      </w:r>
      <w:r w:rsidR="00740FDC">
        <w:rPr>
          <w:rFonts w:hint="eastAsia"/>
        </w:rPr>
        <w:t>も</w:t>
      </w:r>
      <w:r w:rsidRPr="00994FC6">
        <w:rPr>
          <w:rFonts w:hint="eastAsia"/>
        </w:rPr>
        <w:t>できます。</w:t>
      </w:r>
      <w:r w:rsidRPr="00994FC6">
        <w:rPr>
          <w:rFonts w:hint="eastAsia"/>
        </w:rPr>
        <w:t xml:space="preserve"> </w:t>
      </w:r>
      <w:r w:rsidRPr="00994FC6">
        <w:rPr>
          <w:rFonts w:hint="eastAsia"/>
        </w:rPr>
        <w:t>このサービスは、参加者のサービスコーディネーターが提供するサービスと重複しません。</w:t>
      </w:r>
    </w:p>
    <w:p w:rsidR="00B57756" w:rsidRDefault="00B57756" w:rsidP="00B57756">
      <w:pPr>
        <w:pStyle w:val="BodyText"/>
        <w:kinsoku w:val="0"/>
        <w:overflowPunct w:val="0"/>
        <w:spacing w:before="11"/>
        <w:ind w:left="0"/>
        <w:rPr>
          <w:sz w:val="23"/>
          <w:szCs w:val="23"/>
        </w:rPr>
      </w:pPr>
    </w:p>
    <w:p w:rsidR="00B57756" w:rsidRDefault="00740FDC" w:rsidP="00B57756">
      <w:pPr>
        <w:pStyle w:val="Heading1"/>
        <w:kinsoku w:val="0"/>
        <w:overflowPunct w:val="0"/>
      </w:pPr>
      <w:r>
        <w:rPr>
          <w:rFonts w:hint="eastAsia"/>
        </w:rPr>
        <w:t>個人の研修と教育</w:t>
      </w:r>
    </w:p>
    <w:p w:rsidR="00B57756" w:rsidRDefault="00B57756" w:rsidP="00B57756">
      <w:pPr>
        <w:pStyle w:val="BodyText"/>
        <w:kinsoku w:val="0"/>
        <w:overflowPunct w:val="0"/>
        <w:spacing w:before="1"/>
        <w:ind w:left="0"/>
        <w:rPr>
          <w:b/>
          <w:bCs/>
          <w:sz w:val="28"/>
          <w:szCs w:val="28"/>
        </w:rPr>
      </w:pPr>
    </w:p>
    <w:p w:rsidR="00CF482E" w:rsidRDefault="00740FDC" w:rsidP="00CF482E">
      <w:pPr>
        <w:pStyle w:val="BodyText"/>
        <w:kinsoku w:val="0"/>
        <w:overflowPunct w:val="0"/>
        <w:ind w:right="139"/>
      </w:pPr>
      <w:r>
        <w:rPr>
          <w:rFonts w:hint="eastAsia"/>
        </w:rPr>
        <w:t>個人の</w:t>
      </w:r>
      <w:r w:rsidR="002A2089">
        <w:rPr>
          <w:rFonts w:hint="eastAsia"/>
        </w:rPr>
        <w:t>研修と教育</w:t>
      </w:r>
      <w:r>
        <w:rPr>
          <w:rFonts w:hint="eastAsia"/>
        </w:rPr>
        <w:t>サービスは、</w:t>
      </w:r>
      <w:r w:rsidR="002A2089" w:rsidRPr="002A2089">
        <w:rPr>
          <w:rFonts w:hint="eastAsia"/>
        </w:rPr>
        <w:t>参加者が雇用</w:t>
      </w:r>
      <w:r w:rsidR="002A2089">
        <w:rPr>
          <w:rFonts w:hint="eastAsia"/>
        </w:rPr>
        <w:t>主</w:t>
      </w:r>
      <w:r w:rsidR="002A2089" w:rsidRPr="002A2089">
        <w:rPr>
          <w:rFonts w:hint="eastAsia"/>
        </w:rPr>
        <w:t>としての責任、関係</w:t>
      </w:r>
      <w:r w:rsidR="002A2089">
        <w:rPr>
          <w:rFonts w:hint="eastAsia"/>
        </w:rPr>
        <w:t>性</w:t>
      </w:r>
      <w:r w:rsidR="002A2089" w:rsidRPr="002A2089">
        <w:rPr>
          <w:rFonts w:hint="eastAsia"/>
        </w:rPr>
        <w:t>構築、問題解決および意思決定に関連するスキルを習得および構築するのを支援するトレーニングプログラム、ワークショップおよび会議</w:t>
      </w:r>
      <w:r w:rsidR="0069762A">
        <w:rPr>
          <w:rFonts w:hint="eastAsia"/>
        </w:rPr>
        <w:t>です。</w:t>
      </w:r>
      <w:r w:rsidR="00CF482E" w:rsidRPr="0069762A">
        <w:rPr>
          <w:rFonts w:hint="eastAsia"/>
        </w:rPr>
        <w:t>参加者の自己擁護スキルを促進</w:t>
      </w:r>
      <w:r w:rsidR="00CF482E">
        <w:rPr>
          <w:rFonts w:hint="eastAsia"/>
        </w:rPr>
        <w:t>し</w:t>
      </w:r>
      <w:r w:rsidR="00CF482E" w:rsidRPr="0069762A">
        <w:rPr>
          <w:rFonts w:hint="eastAsia"/>
        </w:rPr>
        <w:t>、参加者の人権および市民権を行使</w:t>
      </w:r>
      <w:r w:rsidR="00CF482E">
        <w:rPr>
          <w:rFonts w:hint="eastAsia"/>
        </w:rPr>
        <w:t>し</w:t>
      </w:r>
      <w:r w:rsidR="00CF482E" w:rsidRPr="0069762A">
        <w:rPr>
          <w:rFonts w:hint="eastAsia"/>
        </w:rPr>
        <w:t>、</w:t>
      </w:r>
      <w:r w:rsidR="00CF482E" w:rsidRPr="0069762A">
        <w:rPr>
          <w:rFonts w:hint="eastAsia"/>
        </w:rPr>
        <w:t>SDP</w:t>
      </w:r>
      <w:r w:rsidR="00CF482E" w:rsidRPr="0069762A">
        <w:rPr>
          <w:rFonts w:hint="eastAsia"/>
        </w:rPr>
        <w:t>サービス</w:t>
      </w:r>
      <w:r w:rsidR="00CF482E">
        <w:rPr>
          <w:rFonts w:hint="eastAsia"/>
        </w:rPr>
        <w:t>と</w:t>
      </w:r>
      <w:r w:rsidR="00CF482E" w:rsidRPr="0069762A">
        <w:rPr>
          <w:rFonts w:hint="eastAsia"/>
        </w:rPr>
        <w:t>サポートを管理および責任を実行すること</w:t>
      </w:r>
      <w:r w:rsidR="00CF482E">
        <w:rPr>
          <w:rFonts w:hint="eastAsia"/>
        </w:rPr>
        <w:t>の</w:t>
      </w:r>
      <w:r w:rsidR="00CF482E" w:rsidRPr="0069762A">
        <w:rPr>
          <w:rFonts w:hint="eastAsia"/>
        </w:rPr>
        <w:t>支援に役立ちます。</w:t>
      </w:r>
    </w:p>
    <w:p w:rsidR="0069762A" w:rsidRDefault="0069762A" w:rsidP="0069762A">
      <w:pPr>
        <w:pStyle w:val="BodyText"/>
        <w:kinsoku w:val="0"/>
        <w:overflowPunct w:val="0"/>
        <w:ind w:right="139"/>
      </w:pPr>
      <w:r w:rsidRPr="0069762A">
        <w:rPr>
          <w:rFonts w:hint="eastAsia"/>
        </w:rPr>
        <w:t>このサービスは、</w:t>
      </w:r>
      <w:r>
        <w:rPr>
          <w:rFonts w:hint="eastAsia"/>
        </w:rPr>
        <w:t>個々の研修と教育に参加を可能にする飛行機代を含む必要な交通費、それぞれの研修と教育参加に必要なリソース／</w:t>
      </w:r>
      <w:r w:rsidR="00CF482E">
        <w:rPr>
          <w:rFonts w:hint="eastAsia"/>
        </w:rPr>
        <w:t>参考資料、本、入会金を含みます。</w:t>
      </w:r>
    </w:p>
    <w:p w:rsidR="00143229" w:rsidRDefault="00143229" w:rsidP="00143229">
      <w:pPr>
        <w:pStyle w:val="BodyText"/>
        <w:kinsoku w:val="0"/>
        <w:overflowPunct w:val="0"/>
        <w:ind w:left="0" w:right="246"/>
      </w:pPr>
      <w:r>
        <w:rPr>
          <w:rFonts w:hint="eastAsia"/>
        </w:rPr>
        <w:t>このサービスには食事代や宿泊費は含まれていません。</w:t>
      </w:r>
      <w:r>
        <w:rPr>
          <w:rFonts w:hint="eastAsia"/>
        </w:rPr>
        <w:t xml:space="preserve"> </w:t>
      </w:r>
      <w:r>
        <w:rPr>
          <w:rFonts w:hint="eastAsia"/>
        </w:rPr>
        <w:t>個々の研修と教育は、参加者の</w:t>
      </w:r>
      <w:r>
        <w:rPr>
          <w:rFonts w:hint="eastAsia"/>
        </w:rPr>
        <w:t>IPP</w:t>
      </w:r>
      <w:r>
        <w:rPr>
          <w:rFonts w:hint="eastAsia"/>
        </w:rPr>
        <w:t>で特定されたニーズや目標</w:t>
      </w:r>
      <w:r>
        <w:rPr>
          <w:rFonts w:hint="eastAsia"/>
        </w:rPr>
        <w:lastRenderedPageBreak/>
        <w:t>をサポートします。</w:t>
      </w:r>
    </w:p>
    <w:p w:rsidR="00143229" w:rsidRDefault="00143229" w:rsidP="00143229">
      <w:pPr>
        <w:pStyle w:val="BodyText"/>
        <w:kinsoku w:val="0"/>
        <w:overflowPunct w:val="0"/>
        <w:ind w:left="0" w:right="246"/>
      </w:pPr>
    </w:p>
    <w:p w:rsidR="00ED6E69" w:rsidRDefault="00143229" w:rsidP="00ED6E69">
      <w:pPr>
        <w:pStyle w:val="BodyText"/>
        <w:kinsoku w:val="0"/>
        <w:overflowPunct w:val="0"/>
        <w:ind w:right="246"/>
      </w:pPr>
      <w:r w:rsidRPr="00143229">
        <w:rPr>
          <w:rFonts w:hint="eastAsia"/>
        </w:rPr>
        <w:t>IDEA</w:t>
      </w:r>
      <w:r w:rsidRPr="00143229">
        <w:rPr>
          <w:rFonts w:hint="eastAsia"/>
        </w:rPr>
        <w:t>で要求されているように公教育を通じて資金にアクセスできる場合は、このサービスは提供されません（</w:t>
      </w:r>
      <w:r w:rsidRPr="00143229">
        <w:rPr>
          <w:rFonts w:hint="eastAsia"/>
        </w:rPr>
        <w:t>P.L. 105-17</w:t>
      </w:r>
      <w:r w:rsidRPr="00143229">
        <w:rPr>
          <w:rFonts w:hint="eastAsia"/>
        </w:rPr>
        <w:t>、</w:t>
      </w:r>
      <w:r w:rsidRPr="00143229">
        <w:rPr>
          <w:rFonts w:hint="eastAsia"/>
        </w:rPr>
        <w:t>IDEA</w:t>
      </w:r>
      <w:r w:rsidRPr="00143229">
        <w:rPr>
          <w:rFonts w:hint="eastAsia"/>
        </w:rPr>
        <w:t>）。</w:t>
      </w:r>
      <w:r w:rsidRPr="00143229">
        <w:rPr>
          <w:rFonts w:hint="eastAsia"/>
        </w:rPr>
        <w:t xml:space="preserve"> </w:t>
      </w:r>
      <w:r w:rsidRPr="00143229">
        <w:rPr>
          <w:rFonts w:hint="eastAsia"/>
        </w:rPr>
        <w:t>このサービスのための資金にアクセスする前に、リハビリテーション</w:t>
      </w:r>
      <w:r w:rsidR="00ED6E69">
        <w:rPr>
          <w:rFonts w:hint="eastAsia"/>
        </w:rPr>
        <w:t>局か教育局が</w:t>
      </w:r>
      <w:r w:rsidRPr="00143229">
        <w:rPr>
          <w:rFonts w:hint="eastAsia"/>
        </w:rPr>
        <w:t>提供</w:t>
      </w:r>
      <w:r w:rsidR="00ED6E69">
        <w:rPr>
          <w:rFonts w:hint="eastAsia"/>
        </w:rPr>
        <w:t>しているものを</w:t>
      </w:r>
      <w:r w:rsidRPr="00143229">
        <w:rPr>
          <w:rFonts w:hint="eastAsia"/>
        </w:rPr>
        <w:t>含むすべての利用可能で適切な資金源</w:t>
      </w:r>
      <w:r w:rsidR="00ED6E69">
        <w:rPr>
          <w:rFonts w:hint="eastAsia"/>
        </w:rPr>
        <w:t>を</w:t>
      </w:r>
      <w:r w:rsidRPr="00143229">
        <w:rPr>
          <w:rFonts w:hint="eastAsia"/>
        </w:rPr>
        <w:t>調べ、使い果た</w:t>
      </w:r>
      <w:r w:rsidR="00ED6E69">
        <w:rPr>
          <w:rFonts w:hint="eastAsia"/>
        </w:rPr>
        <w:t>していなければなりません</w:t>
      </w:r>
      <w:r w:rsidRPr="00143229">
        <w:rPr>
          <w:rFonts w:hint="eastAsia"/>
        </w:rPr>
        <w:t>。</w:t>
      </w:r>
      <w:r w:rsidRPr="00143229">
        <w:rPr>
          <w:rFonts w:hint="eastAsia"/>
        </w:rPr>
        <w:t xml:space="preserve"> </w:t>
      </w:r>
      <w:r w:rsidRPr="00143229">
        <w:rPr>
          <w:rFonts w:hint="eastAsia"/>
        </w:rPr>
        <w:t>これらの</w:t>
      </w:r>
      <w:r w:rsidR="00ED6E69">
        <w:rPr>
          <w:rFonts w:hint="eastAsia"/>
        </w:rPr>
        <w:t>取り組み</w:t>
      </w:r>
      <w:r w:rsidRPr="00143229">
        <w:rPr>
          <w:rFonts w:hint="eastAsia"/>
        </w:rPr>
        <w:t>は参加者のファイルに</w:t>
      </w:r>
      <w:r w:rsidR="00ED6E69">
        <w:rPr>
          <w:rFonts w:hint="eastAsia"/>
        </w:rPr>
        <w:t>書類として記録</w:t>
      </w:r>
      <w:r w:rsidRPr="00143229">
        <w:rPr>
          <w:rFonts w:hint="eastAsia"/>
        </w:rPr>
        <w:t>され</w:t>
      </w:r>
      <w:r w:rsidR="00ED6E69">
        <w:rPr>
          <w:rFonts w:hint="eastAsia"/>
        </w:rPr>
        <w:t>てい</w:t>
      </w:r>
      <w:r w:rsidRPr="00143229">
        <w:rPr>
          <w:rFonts w:hint="eastAsia"/>
        </w:rPr>
        <w:t>なければなりません。</w:t>
      </w:r>
      <w:r w:rsidR="00ED6E69">
        <w:rPr>
          <w:rFonts w:hint="eastAsia"/>
        </w:rPr>
        <w:t>このサービスは、独立した</w:t>
      </w:r>
      <w:r w:rsidR="00965C08">
        <w:rPr>
          <w:rFonts w:hint="eastAsia"/>
        </w:rPr>
        <w:t>進行役</w:t>
      </w:r>
      <w:r w:rsidR="00ED6E69">
        <w:rPr>
          <w:rFonts w:hint="eastAsia"/>
        </w:rPr>
        <w:t>免除サービスまたはケース管理者によって提供される活動を重複しません。</w:t>
      </w:r>
      <w:r w:rsidR="00ED6E69">
        <w:rPr>
          <w:rFonts w:hint="eastAsia"/>
        </w:rPr>
        <w:t xml:space="preserve"> </w:t>
      </w:r>
      <w:r w:rsidR="00ED6E69">
        <w:rPr>
          <w:rFonts w:hint="eastAsia"/>
        </w:rPr>
        <w:t>ケース管理も独立</w:t>
      </w:r>
      <w:r w:rsidR="00965C08">
        <w:rPr>
          <w:rFonts w:hint="eastAsia"/>
        </w:rPr>
        <w:t>した進行役免除</w:t>
      </w:r>
      <w:r w:rsidR="00ED6E69">
        <w:rPr>
          <w:rFonts w:hint="eastAsia"/>
        </w:rPr>
        <w:t>サービスも、</w:t>
      </w:r>
      <w:r w:rsidR="00965C08">
        <w:rPr>
          <w:rFonts w:hint="eastAsia"/>
        </w:rPr>
        <w:t>研修</w:t>
      </w:r>
      <w:r w:rsidR="00ED6E69">
        <w:rPr>
          <w:rFonts w:hint="eastAsia"/>
        </w:rPr>
        <w:t>の提供や入学金の費用を含みません。</w:t>
      </w:r>
      <w:r w:rsidR="00ED6E69">
        <w:rPr>
          <w:rFonts w:hint="eastAsia"/>
        </w:rPr>
        <w:t xml:space="preserve"> </w:t>
      </w:r>
      <w:r w:rsidR="00ED6E69">
        <w:rPr>
          <w:rFonts w:hint="eastAsia"/>
        </w:rPr>
        <w:t>さらに、独立</w:t>
      </w:r>
      <w:r w:rsidR="00965C08">
        <w:rPr>
          <w:rFonts w:hint="eastAsia"/>
        </w:rPr>
        <w:t>した進行役</w:t>
      </w:r>
      <w:r w:rsidR="00ED6E69">
        <w:rPr>
          <w:rFonts w:hint="eastAsia"/>
        </w:rPr>
        <w:t>プロバイダーは、参加者に追加のサービスを提供してはいけません。</w:t>
      </w:r>
    </w:p>
    <w:p w:rsidR="00B57756" w:rsidRDefault="00ED6E69" w:rsidP="00337BAD">
      <w:pPr>
        <w:pStyle w:val="BodyText"/>
        <w:kinsoku w:val="0"/>
        <w:overflowPunct w:val="0"/>
        <w:ind w:right="246"/>
      </w:pPr>
      <w:r>
        <w:rPr>
          <w:rFonts w:hint="eastAsia"/>
        </w:rPr>
        <w:t>財務管理プロバイダーは、</w:t>
      </w:r>
      <w:r w:rsidR="00965C08">
        <w:rPr>
          <w:rFonts w:hint="eastAsia"/>
        </w:rPr>
        <w:t>確実に</w:t>
      </w:r>
      <w:r>
        <w:rPr>
          <w:rFonts w:hint="eastAsia"/>
        </w:rPr>
        <w:t>この要件</w:t>
      </w:r>
      <w:r w:rsidR="00965C08">
        <w:rPr>
          <w:rFonts w:hint="eastAsia"/>
        </w:rPr>
        <w:t>に</w:t>
      </w:r>
      <w:r>
        <w:rPr>
          <w:rFonts w:hint="eastAsia"/>
        </w:rPr>
        <w:t>準拠します。</w:t>
      </w:r>
    </w:p>
    <w:p w:rsidR="00B57756" w:rsidRDefault="00B57756" w:rsidP="00B57756">
      <w:pPr>
        <w:pStyle w:val="ListParagraph"/>
        <w:tabs>
          <w:tab w:val="left" w:pos="369"/>
        </w:tabs>
        <w:kinsoku w:val="0"/>
        <w:overflowPunct w:val="0"/>
        <w:ind w:left="0" w:right="591"/>
      </w:pPr>
    </w:p>
    <w:p w:rsidR="00B57756" w:rsidRDefault="007D7F93" w:rsidP="00B57756">
      <w:pPr>
        <w:pStyle w:val="Heading1"/>
        <w:kinsoku w:val="0"/>
        <w:overflowPunct w:val="0"/>
        <w:spacing w:before="1"/>
      </w:pPr>
      <w:r>
        <w:rPr>
          <w:rFonts w:hint="eastAsia"/>
        </w:rPr>
        <w:t>眼鏡の</w:t>
      </w:r>
      <w:r w:rsidR="00337BAD">
        <w:rPr>
          <w:rFonts w:hint="eastAsia"/>
        </w:rPr>
        <w:t>レンズとフレーム</w:t>
      </w:r>
    </w:p>
    <w:p w:rsidR="00337BAD" w:rsidRPr="00B17988" w:rsidRDefault="00337BAD" w:rsidP="00F16557">
      <w:pPr>
        <w:pStyle w:val="BodyText"/>
        <w:kinsoku w:val="0"/>
        <w:overflowPunct w:val="0"/>
        <w:spacing w:before="1"/>
        <w:rPr>
          <w:bCs/>
        </w:rPr>
      </w:pPr>
      <w:r w:rsidRPr="00B17988">
        <w:rPr>
          <w:rFonts w:hint="eastAsia"/>
          <w:bCs/>
        </w:rPr>
        <w:t>このサービスは、</w:t>
      </w:r>
      <w:r w:rsidRPr="00B17988">
        <w:rPr>
          <w:rFonts w:hint="eastAsia"/>
          <w:bCs/>
        </w:rPr>
        <w:t>21</w:t>
      </w:r>
      <w:r w:rsidRPr="00B17988">
        <w:rPr>
          <w:rFonts w:hint="eastAsia"/>
          <w:bCs/>
        </w:rPr>
        <w:t>歳以上の消費者のために医師処方の度付きのレンズおよびフレームを負担し、承認された州計画に基づいて提供された</w:t>
      </w:r>
      <w:r w:rsidR="007D7F93" w:rsidRPr="00B17988">
        <w:rPr>
          <w:rFonts w:hint="eastAsia"/>
          <w:bCs/>
        </w:rPr>
        <w:t>度付き</w:t>
      </w:r>
      <w:r w:rsidRPr="00B17988">
        <w:rPr>
          <w:rFonts w:hint="eastAsia"/>
          <w:bCs/>
        </w:rPr>
        <w:t>レンズおよびフレームの</w:t>
      </w:r>
      <w:r w:rsidR="00455426" w:rsidRPr="00B17988">
        <w:rPr>
          <w:rFonts w:hint="eastAsia"/>
          <w:bCs/>
        </w:rPr>
        <w:t>利用限界を超えた</w:t>
      </w:r>
      <w:r w:rsidRPr="00B17988">
        <w:rPr>
          <w:rFonts w:hint="eastAsia"/>
          <w:bCs/>
        </w:rPr>
        <w:t>場合に限ります。</w:t>
      </w:r>
      <w:r w:rsidRPr="00B17988">
        <w:rPr>
          <w:rFonts w:hint="eastAsia"/>
          <w:bCs/>
        </w:rPr>
        <w:t xml:space="preserve"> 21</w:t>
      </w:r>
      <w:r w:rsidRPr="00B17988">
        <w:rPr>
          <w:rFonts w:hint="eastAsia"/>
          <w:bCs/>
        </w:rPr>
        <w:t>歳未満の子供のため</w:t>
      </w:r>
      <w:r w:rsidR="00F16557">
        <w:rPr>
          <w:rFonts w:hint="eastAsia"/>
          <w:bCs/>
        </w:rPr>
        <w:t>の</w:t>
      </w:r>
      <w:r w:rsidRPr="00B17988">
        <w:rPr>
          <w:rFonts w:hint="eastAsia"/>
          <w:bCs/>
        </w:rPr>
        <w:t>医学的に必要なすべての</w:t>
      </w:r>
      <w:r w:rsidR="007D7F93" w:rsidRPr="00B17988">
        <w:rPr>
          <w:rFonts w:hint="eastAsia"/>
          <w:bCs/>
        </w:rPr>
        <w:t>度付き</w:t>
      </w:r>
      <w:r w:rsidRPr="00B17988">
        <w:rPr>
          <w:rFonts w:hint="eastAsia"/>
          <w:bCs/>
        </w:rPr>
        <w:t>レンズ</w:t>
      </w:r>
      <w:r w:rsidRPr="00B17988">
        <w:rPr>
          <w:rFonts w:hint="eastAsia"/>
          <w:bCs/>
        </w:rPr>
        <w:t>/</w:t>
      </w:r>
      <w:r w:rsidRPr="00B17988">
        <w:rPr>
          <w:rFonts w:hint="eastAsia"/>
          <w:bCs/>
        </w:rPr>
        <w:t>フレームは、</w:t>
      </w:r>
      <w:r w:rsidRPr="00B17988">
        <w:rPr>
          <w:rFonts w:hint="eastAsia"/>
          <w:bCs/>
        </w:rPr>
        <w:t>EPSDT</w:t>
      </w:r>
      <w:r w:rsidRPr="00B17988">
        <w:rPr>
          <w:rFonts w:hint="eastAsia"/>
          <w:bCs/>
        </w:rPr>
        <w:t>給付に従って州計画で</w:t>
      </w:r>
      <w:r w:rsidR="00455426" w:rsidRPr="00B17988">
        <w:rPr>
          <w:rFonts w:hint="eastAsia"/>
          <w:bCs/>
        </w:rPr>
        <w:t>負担</w:t>
      </w:r>
      <w:r w:rsidRPr="00B17988">
        <w:rPr>
          <w:rFonts w:hint="eastAsia"/>
          <w:bCs/>
        </w:rPr>
        <w:t>されます。</w:t>
      </w:r>
    </w:p>
    <w:p w:rsidR="00B57756" w:rsidRPr="00B17988" w:rsidRDefault="00337BAD" w:rsidP="007D7F93">
      <w:pPr>
        <w:pStyle w:val="BodyText"/>
        <w:kinsoku w:val="0"/>
        <w:overflowPunct w:val="0"/>
        <w:spacing w:before="1"/>
        <w:ind w:left="0"/>
        <w:rPr>
          <w:bCs/>
        </w:rPr>
      </w:pPr>
      <w:r w:rsidRPr="00B17988">
        <w:rPr>
          <w:rFonts w:hint="eastAsia"/>
          <w:bCs/>
        </w:rPr>
        <w:t>州計画に基づく</w:t>
      </w:r>
      <w:r w:rsidR="007D7F93" w:rsidRPr="00B17988">
        <w:rPr>
          <w:rFonts w:hint="eastAsia"/>
          <w:bCs/>
        </w:rPr>
        <w:t>度付き</w:t>
      </w:r>
      <w:r w:rsidRPr="00B17988">
        <w:rPr>
          <w:rFonts w:hint="eastAsia"/>
          <w:bCs/>
        </w:rPr>
        <w:t>レンズ</w:t>
      </w:r>
      <w:r w:rsidRPr="00B17988">
        <w:rPr>
          <w:rFonts w:hint="eastAsia"/>
          <w:bCs/>
        </w:rPr>
        <w:t>/</w:t>
      </w:r>
      <w:r w:rsidR="007D7F93" w:rsidRPr="00B17988">
        <w:rPr>
          <w:rFonts w:hint="eastAsia"/>
          <w:bCs/>
        </w:rPr>
        <w:t>フレーム</w:t>
      </w:r>
      <w:r w:rsidRPr="00B17988">
        <w:rPr>
          <w:rFonts w:hint="eastAsia"/>
          <w:bCs/>
        </w:rPr>
        <w:t>は、</w:t>
      </w:r>
      <w:r w:rsidRPr="00B17988">
        <w:rPr>
          <w:rFonts w:hint="eastAsia"/>
          <w:bCs/>
        </w:rPr>
        <w:t>21</w:t>
      </w:r>
      <w:r w:rsidRPr="00B17988">
        <w:rPr>
          <w:rFonts w:hint="eastAsia"/>
          <w:bCs/>
        </w:rPr>
        <w:t>歳未満の受益者および特別養護老人ホームの居住者に限られています。</w:t>
      </w:r>
      <w:r w:rsidRPr="00B17988">
        <w:rPr>
          <w:rFonts w:hint="eastAsia"/>
          <w:bCs/>
        </w:rPr>
        <w:t xml:space="preserve"> </w:t>
      </w:r>
      <w:r w:rsidR="007D7F93" w:rsidRPr="00B17988">
        <w:rPr>
          <w:rFonts w:hint="eastAsia"/>
          <w:bCs/>
        </w:rPr>
        <w:t>計画にリスト</w:t>
      </w:r>
      <w:r w:rsidRPr="00B17988">
        <w:rPr>
          <w:rFonts w:hint="eastAsia"/>
          <w:bCs/>
        </w:rPr>
        <w:t>されているプロバイダー資格が適用され、</w:t>
      </w:r>
      <w:r w:rsidR="007D7F93" w:rsidRPr="00B17988">
        <w:rPr>
          <w:rFonts w:hint="eastAsia"/>
          <w:bCs/>
        </w:rPr>
        <w:t>紹介</w:t>
      </w:r>
      <w:r w:rsidRPr="00B17988">
        <w:rPr>
          <w:rFonts w:hint="eastAsia"/>
          <w:bCs/>
        </w:rPr>
        <w:t>によってこの</w:t>
      </w:r>
      <w:r w:rsidR="007D7F93" w:rsidRPr="00B17988">
        <w:rPr>
          <w:rFonts w:hint="eastAsia"/>
          <w:bCs/>
        </w:rPr>
        <w:t>免除</w:t>
      </w:r>
      <w:r w:rsidRPr="00B17988">
        <w:rPr>
          <w:rFonts w:hint="eastAsia"/>
          <w:bCs/>
        </w:rPr>
        <w:t>に組み込まれます。</w:t>
      </w:r>
      <w:r w:rsidRPr="00B17988">
        <w:rPr>
          <w:rFonts w:hint="eastAsia"/>
          <w:bCs/>
        </w:rPr>
        <w:t xml:space="preserve"> </w:t>
      </w:r>
      <w:r w:rsidR="007D7F93" w:rsidRPr="00B17988">
        <w:rPr>
          <w:rFonts w:hint="eastAsia"/>
          <w:bCs/>
        </w:rPr>
        <w:t>承認されたメディケイド州計画プランまたは</w:t>
      </w:r>
      <w:r w:rsidR="007D7F93" w:rsidRPr="00B17988">
        <w:rPr>
          <w:rFonts w:hint="eastAsia"/>
          <w:bCs/>
        </w:rPr>
        <w:t>EPSDT</w:t>
      </w:r>
      <w:r w:rsidR="007D7F93" w:rsidRPr="00B17988">
        <w:rPr>
          <w:rFonts w:hint="eastAsia"/>
          <w:bCs/>
        </w:rPr>
        <w:t>の特典を通じて利用できるサービスと度付き</w:t>
      </w:r>
      <w:r w:rsidRPr="00B17988">
        <w:rPr>
          <w:rFonts w:hint="eastAsia"/>
          <w:bCs/>
        </w:rPr>
        <w:t>レンズ</w:t>
      </w:r>
      <w:r w:rsidR="007D7F93" w:rsidRPr="00B17988">
        <w:rPr>
          <w:rFonts w:hint="eastAsia"/>
          <w:bCs/>
        </w:rPr>
        <w:t>／</w:t>
      </w:r>
      <w:r w:rsidRPr="00B17988">
        <w:rPr>
          <w:rFonts w:hint="eastAsia"/>
          <w:bCs/>
        </w:rPr>
        <w:t>フレーム</w:t>
      </w:r>
      <w:r w:rsidR="007D7F93" w:rsidRPr="00B17988">
        <w:rPr>
          <w:rFonts w:hint="eastAsia"/>
          <w:bCs/>
        </w:rPr>
        <w:t>サービス</w:t>
      </w:r>
      <w:r w:rsidRPr="00B17988">
        <w:rPr>
          <w:rFonts w:hint="eastAsia"/>
          <w:bCs/>
        </w:rPr>
        <w:t>は取って代わることはありません。</w:t>
      </w:r>
    </w:p>
    <w:p w:rsidR="00B57756" w:rsidRDefault="00B57756" w:rsidP="00B57756">
      <w:pPr>
        <w:pStyle w:val="BodyText"/>
        <w:kinsoku w:val="0"/>
        <w:overflowPunct w:val="0"/>
        <w:spacing w:before="10"/>
        <w:ind w:left="0"/>
        <w:rPr>
          <w:sz w:val="23"/>
          <w:szCs w:val="23"/>
        </w:rPr>
      </w:pPr>
    </w:p>
    <w:p w:rsidR="00B57756" w:rsidRDefault="00B17988" w:rsidP="00B57756">
      <w:pPr>
        <w:pStyle w:val="Heading1"/>
        <w:kinsoku w:val="0"/>
        <w:overflowPunct w:val="0"/>
      </w:pPr>
      <w:r>
        <w:rPr>
          <w:rFonts w:hint="eastAsia"/>
        </w:rPr>
        <w:t>住み込み</w:t>
      </w:r>
      <w:r w:rsidR="00337BAD">
        <w:rPr>
          <w:rFonts w:hint="eastAsia"/>
        </w:rPr>
        <w:t>介護人</w:t>
      </w:r>
    </w:p>
    <w:p w:rsidR="00B57756" w:rsidRDefault="00B57756" w:rsidP="00B57756">
      <w:pPr>
        <w:pStyle w:val="BodyText"/>
        <w:kinsoku w:val="0"/>
        <w:overflowPunct w:val="0"/>
        <w:spacing w:before="2"/>
        <w:ind w:left="0"/>
        <w:rPr>
          <w:b/>
          <w:bCs/>
        </w:rPr>
      </w:pPr>
    </w:p>
    <w:p w:rsidR="00B17988" w:rsidRDefault="00B17988" w:rsidP="00B57756">
      <w:pPr>
        <w:pStyle w:val="BodyText"/>
        <w:kinsoku w:val="0"/>
        <w:overflowPunct w:val="0"/>
        <w:spacing w:before="5"/>
        <w:ind w:left="0"/>
      </w:pPr>
      <w:r>
        <w:rPr>
          <w:rFonts w:hint="eastAsia"/>
        </w:rPr>
        <w:t>住み込み介護人サービスは、</w:t>
      </w:r>
      <w:r w:rsidRPr="00B17988">
        <w:rPr>
          <w:rFonts w:hint="eastAsia"/>
        </w:rPr>
        <w:t>参加者と同じ世帯に住んでいる</w:t>
      </w:r>
      <w:r>
        <w:rPr>
          <w:rFonts w:hint="eastAsia"/>
        </w:rPr>
        <w:t>親戚関係のない住み込みの個人</w:t>
      </w:r>
      <w:r w:rsidRPr="00B17988">
        <w:rPr>
          <w:rFonts w:hint="eastAsia"/>
        </w:rPr>
        <w:t>介護者</w:t>
      </w:r>
      <w:r>
        <w:rPr>
          <w:rFonts w:hint="eastAsia"/>
        </w:rPr>
        <w:t>によって</w:t>
      </w:r>
      <w:r w:rsidRPr="00B17988">
        <w:rPr>
          <w:rFonts w:hint="eastAsia"/>
        </w:rPr>
        <w:t>合理的に追加の家賃および食費の支払いを提供します。</w:t>
      </w:r>
      <w:r w:rsidRPr="00B17988">
        <w:rPr>
          <w:rFonts w:hint="eastAsia"/>
        </w:rPr>
        <w:t xml:space="preserve"> </w:t>
      </w:r>
      <w:r w:rsidRPr="00B17988">
        <w:rPr>
          <w:rFonts w:hint="eastAsia"/>
        </w:rPr>
        <w:t>この支払いは、</w:t>
      </w:r>
      <w:r w:rsidR="009C5179">
        <w:rPr>
          <w:rFonts w:hint="eastAsia"/>
        </w:rPr>
        <w:t>参加者</w:t>
      </w:r>
      <w:r w:rsidR="00F00A99">
        <w:rPr>
          <w:rFonts w:hint="eastAsia"/>
        </w:rPr>
        <w:t>が賃貸契約、賃借、また</w:t>
      </w:r>
      <w:r w:rsidRPr="00B17988">
        <w:rPr>
          <w:rFonts w:hint="eastAsia"/>
        </w:rPr>
        <w:t>は所有している家</w:t>
      </w:r>
      <w:r w:rsidR="00F00A99">
        <w:rPr>
          <w:rFonts w:hint="eastAsia"/>
        </w:rPr>
        <w:t>に住んで、パーソナルケアを受けている</w:t>
      </w:r>
      <w:r w:rsidRPr="00B17988">
        <w:rPr>
          <w:rFonts w:hint="eastAsia"/>
        </w:rPr>
        <w:t>場合にのみ利用可能です。</w:t>
      </w:r>
      <w:r w:rsidRPr="00B17988">
        <w:rPr>
          <w:rFonts w:hint="eastAsia"/>
        </w:rPr>
        <w:t xml:space="preserve"> </w:t>
      </w:r>
      <w:r w:rsidRPr="00B17988">
        <w:rPr>
          <w:rFonts w:hint="eastAsia"/>
        </w:rPr>
        <w:t>法定後見人がこのサービスを提供することはできません。</w:t>
      </w:r>
      <w:r w:rsidRPr="00B17988">
        <w:rPr>
          <w:rFonts w:hint="eastAsia"/>
        </w:rPr>
        <w:t xml:space="preserve"> </w:t>
      </w:r>
      <w:r w:rsidRPr="00B17988">
        <w:rPr>
          <w:rFonts w:hint="eastAsia"/>
        </w:rPr>
        <w:t>支払</w:t>
      </w:r>
      <w:r w:rsidR="00F00A99">
        <w:rPr>
          <w:rFonts w:hint="eastAsia"/>
        </w:rPr>
        <w:t>われ</w:t>
      </w:r>
      <w:r w:rsidR="00F00A99">
        <w:rPr>
          <w:rFonts w:hint="eastAsia"/>
        </w:rPr>
        <w:lastRenderedPageBreak/>
        <w:t>る金額</w:t>
      </w:r>
      <w:r w:rsidRPr="00B17988">
        <w:rPr>
          <w:rFonts w:hint="eastAsia"/>
        </w:rPr>
        <w:t>は、付録</w:t>
      </w:r>
      <w:r w:rsidRPr="00B17988">
        <w:rPr>
          <w:rFonts w:hint="eastAsia"/>
        </w:rPr>
        <w:t>I-6</w:t>
      </w:r>
      <w:r w:rsidRPr="00B17988">
        <w:rPr>
          <w:rFonts w:hint="eastAsia"/>
        </w:rPr>
        <w:t>の指定に従って決定されます。</w:t>
      </w:r>
      <w:r w:rsidR="00F00A99" w:rsidRPr="00F00A99">
        <w:rPr>
          <w:rFonts w:hint="eastAsia"/>
        </w:rPr>
        <w:t>参加者が介護者の家またはメディケイドサービスの提供者によって所有または</w:t>
      </w:r>
      <w:r w:rsidR="00F00A99">
        <w:rPr>
          <w:rFonts w:hint="eastAsia"/>
        </w:rPr>
        <w:t>賃貸</w:t>
      </w:r>
      <w:r w:rsidR="00F00A99" w:rsidRPr="00F00A99">
        <w:rPr>
          <w:rFonts w:hint="eastAsia"/>
        </w:rPr>
        <w:t>されている住居に住んでいる場合</w:t>
      </w:r>
      <w:r w:rsidR="009C5179">
        <w:rPr>
          <w:rFonts w:hint="eastAsia"/>
        </w:rPr>
        <w:t>、</w:t>
      </w:r>
      <w:r w:rsidR="00F00A99" w:rsidRPr="00F00A99">
        <w:rPr>
          <w:rFonts w:hint="eastAsia"/>
        </w:rPr>
        <w:t>支払いは</w:t>
      </w:r>
      <w:r w:rsidR="00F00A99">
        <w:rPr>
          <w:rFonts w:hint="eastAsia"/>
        </w:rPr>
        <w:t>発生し</w:t>
      </w:r>
      <w:r w:rsidR="00F00A99" w:rsidRPr="00F00A99">
        <w:rPr>
          <w:rFonts w:hint="eastAsia"/>
        </w:rPr>
        <w:t>ません。</w:t>
      </w:r>
    </w:p>
    <w:p w:rsidR="00B57756" w:rsidRDefault="00B57756" w:rsidP="00B57756">
      <w:pPr>
        <w:pStyle w:val="BodyText"/>
        <w:kinsoku w:val="0"/>
        <w:overflowPunct w:val="0"/>
        <w:spacing w:before="10"/>
        <w:ind w:left="0"/>
        <w:rPr>
          <w:sz w:val="23"/>
          <w:szCs w:val="23"/>
        </w:rPr>
      </w:pPr>
    </w:p>
    <w:p w:rsidR="00B57756" w:rsidRDefault="00F00A99" w:rsidP="00B57756">
      <w:pPr>
        <w:pStyle w:val="Heading1"/>
        <w:kinsoku w:val="0"/>
        <w:overflowPunct w:val="0"/>
      </w:pPr>
      <w:r>
        <w:rPr>
          <w:rFonts w:hint="eastAsia"/>
        </w:rPr>
        <w:t>マッサージ療法</w:t>
      </w:r>
    </w:p>
    <w:p w:rsidR="00B57756" w:rsidRDefault="00B57756" w:rsidP="00B57756">
      <w:pPr>
        <w:pStyle w:val="BodyText"/>
        <w:kinsoku w:val="0"/>
        <w:overflowPunct w:val="0"/>
        <w:spacing w:before="1"/>
        <w:ind w:left="0"/>
        <w:rPr>
          <w:b/>
          <w:bCs/>
        </w:rPr>
      </w:pPr>
    </w:p>
    <w:p w:rsidR="00F00A99" w:rsidRDefault="00F00A99" w:rsidP="00B57756">
      <w:pPr>
        <w:pStyle w:val="BodyText"/>
        <w:kinsoku w:val="0"/>
        <w:overflowPunct w:val="0"/>
        <w:ind w:right="166"/>
      </w:pPr>
      <w:r w:rsidRPr="00F00A99">
        <w:rPr>
          <w:rFonts w:hint="eastAsia"/>
        </w:rPr>
        <w:t>マッサージ療法は、</w:t>
      </w:r>
      <w:r>
        <w:rPr>
          <w:rFonts w:hint="eastAsia"/>
        </w:rPr>
        <w:t>軟部</w:t>
      </w:r>
      <w:r w:rsidRPr="00F00A99">
        <w:rPr>
          <w:rFonts w:hint="eastAsia"/>
        </w:rPr>
        <w:t>組織の正常化を目的とした身体の軟部組織の科学的な操作で、固定または可動の圧力の適用、</w:t>
      </w:r>
      <w:r>
        <w:rPr>
          <w:rFonts w:hint="eastAsia"/>
        </w:rPr>
        <w:t>掴み</w:t>
      </w:r>
      <w:r w:rsidRPr="00F00A99">
        <w:rPr>
          <w:rFonts w:hint="eastAsia"/>
        </w:rPr>
        <w:t>、および</w:t>
      </w:r>
      <w:r w:rsidRPr="00F00A99">
        <w:rPr>
          <w:rFonts w:hint="eastAsia"/>
        </w:rPr>
        <w:t>/</w:t>
      </w:r>
      <w:r w:rsidRPr="00F00A99">
        <w:rPr>
          <w:rFonts w:hint="eastAsia"/>
        </w:rPr>
        <w:t>または身体</w:t>
      </w:r>
      <w:r w:rsidR="001D58E5">
        <w:rPr>
          <w:rFonts w:hint="eastAsia"/>
        </w:rPr>
        <w:t>へ</w:t>
      </w:r>
      <w:r w:rsidRPr="00F00A99">
        <w:rPr>
          <w:rFonts w:hint="eastAsia"/>
        </w:rPr>
        <w:t>の動きの発生を含む手</w:t>
      </w:r>
      <w:r w:rsidR="001D58E5">
        <w:rPr>
          <w:rFonts w:hint="eastAsia"/>
        </w:rPr>
        <w:t>動作</w:t>
      </w:r>
      <w:r w:rsidRPr="00F00A99">
        <w:rPr>
          <w:rFonts w:hint="eastAsia"/>
        </w:rPr>
        <w:t>の</w:t>
      </w:r>
      <w:r w:rsidR="001D58E5">
        <w:rPr>
          <w:rFonts w:hint="eastAsia"/>
        </w:rPr>
        <w:t>技術から</w:t>
      </w:r>
      <w:r w:rsidRPr="00F00A99">
        <w:rPr>
          <w:rFonts w:hint="eastAsia"/>
        </w:rPr>
        <w:t>成ります。</w:t>
      </w:r>
      <w:r w:rsidRPr="00F00A99">
        <w:rPr>
          <w:rFonts w:hint="eastAsia"/>
        </w:rPr>
        <w:t xml:space="preserve"> </w:t>
      </w:r>
      <w:r w:rsidRPr="00F00A99">
        <w:rPr>
          <w:rFonts w:hint="eastAsia"/>
        </w:rPr>
        <w:t>マッサージ療法は、病状の経過を通して効果的な連続ケアの一部として参加者に提供され</w:t>
      </w:r>
      <w:r w:rsidR="001D58E5">
        <w:rPr>
          <w:rFonts w:hint="eastAsia"/>
        </w:rPr>
        <w:t>ます</w:t>
      </w:r>
      <w:r w:rsidRPr="00F00A99">
        <w:rPr>
          <w:rFonts w:hint="eastAsia"/>
        </w:rPr>
        <w:t>。</w:t>
      </w:r>
    </w:p>
    <w:p w:rsidR="00B57756" w:rsidRDefault="00B57756" w:rsidP="00B57756">
      <w:pPr>
        <w:pStyle w:val="BodyText"/>
        <w:kinsoku w:val="0"/>
        <w:overflowPunct w:val="0"/>
        <w:ind w:right="166"/>
      </w:pPr>
    </w:p>
    <w:p w:rsidR="00B57756" w:rsidRDefault="00B57756" w:rsidP="00B57756">
      <w:pPr>
        <w:pStyle w:val="BodyText"/>
        <w:kinsoku w:val="0"/>
        <w:overflowPunct w:val="0"/>
        <w:spacing w:before="10"/>
        <w:ind w:left="0"/>
        <w:rPr>
          <w:sz w:val="23"/>
          <w:szCs w:val="23"/>
        </w:rPr>
      </w:pPr>
    </w:p>
    <w:p w:rsidR="00B57756" w:rsidRDefault="001D58E5" w:rsidP="00B57756">
      <w:pPr>
        <w:pStyle w:val="Heading1"/>
        <w:kinsoku w:val="0"/>
        <w:overflowPunct w:val="0"/>
        <w:spacing w:before="1"/>
      </w:pPr>
      <w:r>
        <w:rPr>
          <w:rFonts w:hint="eastAsia"/>
        </w:rPr>
        <w:t>非医療交通手段</w:t>
      </w:r>
    </w:p>
    <w:p w:rsidR="00B57756" w:rsidRDefault="00B57756" w:rsidP="00B57756">
      <w:pPr>
        <w:pStyle w:val="BodyText"/>
        <w:kinsoku w:val="0"/>
        <w:overflowPunct w:val="0"/>
        <w:ind w:left="0"/>
        <w:rPr>
          <w:b/>
          <w:bCs/>
          <w:sz w:val="28"/>
          <w:szCs w:val="28"/>
        </w:rPr>
      </w:pPr>
    </w:p>
    <w:p w:rsidR="00CC1165" w:rsidRDefault="001D58E5" w:rsidP="00CC1165">
      <w:pPr>
        <w:pStyle w:val="BodyText"/>
        <w:kinsoku w:val="0"/>
        <w:overflowPunct w:val="0"/>
        <w:ind w:right="379"/>
      </w:pPr>
      <w:r w:rsidRPr="001D58E5">
        <w:rPr>
          <w:rFonts w:hint="eastAsia"/>
        </w:rPr>
        <w:t>自己決定プログラム</w:t>
      </w:r>
      <w:r>
        <w:rPr>
          <w:rFonts w:hint="eastAsia"/>
        </w:rPr>
        <w:t>免除</w:t>
      </w:r>
      <w:r w:rsidRPr="001D58E5">
        <w:rPr>
          <w:rFonts w:hint="eastAsia"/>
        </w:rPr>
        <w:t>および地域社会サービス、雇用、活動および</w:t>
      </w:r>
      <w:r>
        <w:rPr>
          <w:rFonts w:hint="eastAsia"/>
        </w:rPr>
        <w:t>リソース</w:t>
      </w:r>
      <w:r w:rsidRPr="001D58E5">
        <w:rPr>
          <w:rFonts w:hint="eastAsia"/>
        </w:rPr>
        <w:t>へのアクセスを獲得し、個人プログラム計画で指定</w:t>
      </w:r>
      <w:r>
        <w:rPr>
          <w:rFonts w:hint="eastAsia"/>
        </w:rPr>
        <w:t>したように</w:t>
      </w:r>
      <w:r w:rsidRPr="001D58E5">
        <w:rPr>
          <w:rFonts w:hint="eastAsia"/>
        </w:rPr>
        <w:t>地域生活に参加できるようにするために提供されるサービス</w:t>
      </w:r>
      <w:r>
        <w:rPr>
          <w:rFonts w:hint="eastAsia"/>
        </w:rPr>
        <w:t>です。</w:t>
      </w:r>
      <w:r w:rsidRPr="001D58E5">
        <w:rPr>
          <w:rFonts w:hint="eastAsia"/>
        </w:rPr>
        <w:t>このサービスは、</w:t>
      </w:r>
      <w:r w:rsidRPr="001D58E5">
        <w:rPr>
          <w:rFonts w:hint="eastAsia"/>
        </w:rPr>
        <w:t>42 CFR 431.53</w:t>
      </w:r>
      <w:r w:rsidRPr="001D58E5">
        <w:rPr>
          <w:rFonts w:hint="eastAsia"/>
        </w:rPr>
        <w:t>に基づいて要求される医療</w:t>
      </w:r>
      <w:r>
        <w:rPr>
          <w:rFonts w:hint="eastAsia"/>
        </w:rPr>
        <w:t>搬送</w:t>
      </w:r>
      <w:r w:rsidRPr="001D58E5">
        <w:rPr>
          <w:rFonts w:hint="eastAsia"/>
        </w:rPr>
        <w:t>および</w:t>
      </w:r>
      <w:r w:rsidRPr="001D58E5">
        <w:rPr>
          <w:rFonts w:hint="eastAsia"/>
        </w:rPr>
        <w:t>42 CFR 440.170</w:t>
      </w:r>
      <w:r w:rsidRPr="001D58E5">
        <w:rPr>
          <w:rFonts w:hint="eastAsia"/>
        </w:rPr>
        <w:t>（</w:t>
      </w:r>
      <w:r w:rsidRPr="001D58E5">
        <w:rPr>
          <w:rFonts w:hint="eastAsia"/>
        </w:rPr>
        <w:t>a</w:t>
      </w:r>
      <w:r w:rsidRPr="001D58E5">
        <w:rPr>
          <w:rFonts w:hint="eastAsia"/>
        </w:rPr>
        <w:t>）に定義されている州計画に基づく</w:t>
      </w:r>
      <w:r>
        <w:rPr>
          <w:rFonts w:hint="eastAsia"/>
        </w:rPr>
        <w:t>搬送</w:t>
      </w:r>
      <w:r w:rsidRPr="001D58E5">
        <w:rPr>
          <w:rFonts w:hint="eastAsia"/>
        </w:rPr>
        <w:t>サービス（該当する場合）に加えて提供され、それらを置き換えるものではありません。</w:t>
      </w:r>
      <w:r w:rsidR="00CC1165">
        <w:rPr>
          <w:rFonts w:hint="eastAsia"/>
        </w:rPr>
        <w:t>免除</w:t>
      </w:r>
      <w:r w:rsidR="00CC1165" w:rsidRPr="00CC1165">
        <w:rPr>
          <w:rFonts w:hint="eastAsia"/>
        </w:rPr>
        <w:t>の下での</w:t>
      </w:r>
      <w:r w:rsidR="00CC1165">
        <w:rPr>
          <w:rFonts w:hint="eastAsia"/>
        </w:rPr>
        <w:t>搬送</w:t>
      </w:r>
      <w:r w:rsidR="00CC1165" w:rsidRPr="00CC1165">
        <w:rPr>
          <w:rFonts w:hint="eastAsia"/>
        </w:rPr>
        <w:t>サービスは、個人のケアプランに従って提供されるものとし、</w:t>
      </w:r>
      <w:r w:rsidR="00CC1165">
        <w:rPr>
          <w:rFonts w:hint="eastAsia"/>
        </w:rPr>
        <w:t>利用者</w:t>
      </w:r>
      <w:r w:rsidR="00CC1165" w:rsidRPr="00CC1165">
        <w:rPr>
          <w:rFonts w:hint="eastAsia"/>
        </w:rPr>
        <w:t>の安全な輸送を保証するために必要なその他の援助を含むものとします。</w:t>
      </w:r>
      <w:r w:rsidR="00CC1165" w:rsidRPr="00CC1165">
        <w:rPr>
          <w:rFonts w:hint="eastAsia"/>
        </w:rPr>
        <w:t xml:space="preserve"> </w:t>
      </w:r>
      <w:r w:rsidR="00CC1165" w:rsidRPr="00CC1165">
        <w:rPr>
          <w:rFonts w:hint="eastAsia"/>
        </w:rPr>
        <w:t>公共交通サービスに安全にアクセスし利用することができない人には、専用の特別な交通手段が提供されます。（利用可能な場合）無料でこのサービスを提供できる</w:t>
      </w:r>
      <w:r w:rsidR="00D96530" w:rsidRPr="00CC1165">
        <w:rPr>
          <w:rFonts w:hint="eastAsia"/>
        </w:rPr>
        <w:t>地域の機関</w:t>
      </w:r>
      <w:r w:rsidR="00D96530">
        <w:rPr>
          <w:rFonts w:hint="eastAsia"/>
        </w:rPr>
        <w:t>、</w:t>
      </w:r>
      <w:r w:rsidR="00CC1165" w:rsidRPr="00CC1165">
        <w:rPr>
          <w:rFonts w:hint="eastAsia"/>
        </w:rPr>
        <w:t>家族、</w:t>
      </w:r>
      <w:r w:rsidR="00D96530">
        <w:rPr>
          <w:rFonts w:hint="eastAsia"/>
        </w:rPr>
        <w:t>隣人</w:t>
      </w:r>
      <w:r w:rsidR="00CC1165" w:rsidRPr="00CC1165">
        <w:rPr>
          <w:rFonts w:hint="eastAsia"/>
        </w:rPr>
        <w:t>、友人、などの自然な支援</w:t>
      </w:r>
      <w:r w:rsidR="00D96530">
        <w:rPr>
          <w:rFonts w:hint="eastAsia"/>
        </w:rPr>
        <w:t>が</w:t>
      </w:r>
      <w:r w:rsidR="00D96530" w:rsidRPr="00CC1165">
        <w:rPr>
          <w:rFonts w:hint="eastAsia"/>
        </w:rPr>
        <w:t>可能な限り</w:t>
      </w:r>
      <w:r w:rsidR="00CC1165" w:rsidRPr="00CC1165">
        <w:rPr>
          <w:rFonts w:hint="eastAsia"/>
        </w:rPr>
        <w:t>利用されます。</w:t>
      </w:r>
      <w:r w:rsidR="00CC1165" w:rsidRPr="00CC1165">
        <w:rPr>
          <w:rFonts w:hint="eastAsia"/>
        </w:rPr>
        <w:t xml:space="preserve"> SDP</w:t>
      </w:r>
      <w:r w:rsidR="00CC1165" w:rsidRPr="00CC1165">
        <w:rPr>
          <w:rFonts w:hint="eastAsia"/>
        </w:rPr>
        <w:t>参加者</w:t>
      </w:r>
      <w:r w:rsidR="004E51A5">
        <w:rPr>
          <w:rFonts w:hint="eastAsia"/>
        </w:rPr>
        <w:t>全員</w:t>
      </w:r>
      <w:r w:rsidR="00CC1165" w:rsidRPr="00CC1165">
        <w:rPr>
          <w:rFonts w:hint="eastAsia"/>
        </w:rPr>
        <w:t>、地域センターのサービスコーディネーターと</w:t>
      </w:r>
      <w:r w:rsidR="004E51A5">
        <w:rPr>
          <w:rFonts w:hint="eastAsia"/>
        </w:rPr>
        <w:t>財務管理サービス</w:t>
      </w:r>
      <w:r w:rsidR="00CC1165" w:rsidRPr="00CC1165">
        <w:rPr>
          <w:rFonts w:hint="eastAsia"/>
        </w:rPr>
        <w:t>プロバイダーと協力します。</w:t>
      </w:r>
      <w:r w:rsidR="00CC1165" w:rsidRPr="00CC1165">
        <w:rPr>
          <w:rFonts w:hint="eastAsia"/>
        </w:rPr>
        <w:t xml:space="preserve"> </w:t>
      </w:r>
      <w:r w:rsidR="00CC1165" w:rsidRPr="00CC1165">
        <w:rPr>
          <w:rFonts w:hint="eastAsia"/>
        </w:rPr>
        <w:t>また、独立</w:t>
      </w:r>
      <w:r w:rsidR="004E51A5">
        <w:rPr>
          <w:rFonts w:hint="eastAsia"/>
        </w:rPr>
        <w:t>した進行役</w:t>
      </w:r>
      <w:r w:rsidR="00CC1165" w:rsidRPr="00CC1165">
        <w:rPr>
          <w:rFonts w:hint="eastAsia"/>
        </w:rPr>
        <w:t>と</w:t>
      </w:r>
      <w:r w:rsidR="004E51A5">
        <w:rPr>
          <w:rFonts w:hint="eastAsia"/>
        </w:rPr>
        <w:t>の</w:t>
      </w:r>
      <w:r w:rsidR="00CC1165" w:rsidRPr="00CC1165">
        <w:rPr>
          <w:rFonts w:hint="eastAsia"/>
        </w:rPr>
        <w:t>協力を選択する人もいます。</w:t>
      </w:r>
      <w:r w:rsidR="00CC1165" w:rsidRPr="00CC1165">
        <w:rPr>
          <w:rFonts w:hint="eastAsia"/>
        </w:rPr>
        <w:t xml:space="preserve"> SDP</w:t>
      </w:r>
      <w:r w:rsidR="00CC1165" w:rsidRPr="00CC1165">
        <w:rPr>
          <w:rFonts w:hint="eastAsia"/>
        </w:rPr>
        <w:t>参加者、</w:t>
      </w:r>
      <w:r w:rsidR="00737508">
        <w:rPr>
          <w:rFonts w:hint="eastAsia"/>
        </w:rPr>
        <w:t>また</w:t>
      </w:r>
      <w:r w:rsidR="00CC1165" w:rsidRPr="00CC1165">
        <w:rPr>
          <w:rFonts w:hint="eastAsia"/>
        </w:rPr>
        <w:t>これら団体の</w:t>
      </w:r>
      <w:r w:rsidR="00CC1165" w:rsidRPr="00CC1165">
        <w:rPr>
          <w:rFonts w:hint="eastAsia"/>
        </w:rPr>
        <w:t>1</w:t>
      </w:r>
      <w:r w:rsidR="00CC1165" w:rsidRPr="00CC1165">
        <w:rPr>
          <w:rFonts w:hint="eastAsia"/>
        </w:rPr>
        <w:t>つまたはすべてが、</w:t>
      </w:r>
      <w:r w:rsidR="00737508">
        <w:rPr>
          <w:rFonts w:hint="eastAsia"/>
        </w:rPr>
        <w:t>いつ</w:t>
      </w:r>
      <w:r w:rsidR="00CC1165" w:rsidRPr="00CC1165">
        <w:rPr>
          <w:rFonts w:hint="eastAsia"/>
        </w:rPr>
        <w:t>家族、隣人、友人などの自然な支援</w:t>
      </w:r>
      <w:r w:rsidR="00737508">
        <w:rPr>
          <w:rFonts w:hint="eastAsia"/>
        </w:rPr>
        <w:t>を使用し</w:t>
      </w:r>
      <w:r w:rsidR="0025732E">
        <w:rPr>
          <w:rFonts w:hint="eastAsia"/>
        </w:rPr>
        <w:t>尽くし</w:t>
      </w:r>
      <w:r w:rsidR="00CC1165" w:rsidRPr="00CC1165">
        <w:rPr>
          <w:rFonts w:hint="eastAsia"/>
        </w:rPr>
        <w:t>、有料サービスが開始されるかを決定します。</w:t>
      </w:r>
    </w:p>
    <w:p w:rsidR="00CC1165" w:rsidRDefault="00CC1165" w:rsidP="00B57756">
      <w:pPr>
        <w:pStyle w:val="BodyText"/>
        <w:kinsoku w:val="0"/>
        <w:overflowPunct w:val="0"/>
        <w:ind w:right="100"/>
      </w:pPr>
    </w:p>
    <w:p w:rsidR="00B57756" w:rsidRDefault="00B57756" w:rsidP="00B57756">
      <w:pPr>
        <w:pStyle w:val="BodyText"/>
        <w:kinsoku w:val="0"/>
        <w:overflowPunct w:val="0"/>
        <w:spacing w:before="11"/>
        <w:ind w:left="0"/>
        <w:rPr>
          <w:sz w:val="23"/>
          <w:szCs w:val="23"/>
        </w:rPr>
      </w:pPr>
    </w:p>
    <w:p w:rsidR="009F3002" w:rsidRPr="00636CA9" w:rsidRDefault="0025732E" w:rsidP="00636CA9">
      <w:pPr>
        <w:pStyle w:val="BodyText"/>
        <w:kinsoku w:val="0"/>
        <w:overflowPunct w:val="0"/>
        <w:spacing w:before="2"/>
        <w:ind w:left="0"/>
        <w:rPr>
          <w:b/>
          <w:bCs/>
        </w:rPr>
      </w:pPr>
      <w:r>
        <w:rPr>
          <w:rFonts w:hint="eastAsia"/>
          <w:b/>
          <w:bCs/>
        </w:rPr>
        <w:t>栄養相談</w:t>
      </w:r>
    </w:p>
    <w:p w:rsidR="009F3002" w:rsidRDefault="009F3002" w:rsidP="009F3002">
      <w:pPr>
        <w:pStyle w:val="BodyText"/>
        <w:kinsoku w:val="0"/>
        <w:overflowPunct w:val="0"/>
        <w:ind w:left="0" w:right="392"/>
      </w:pPr>
      <w:r w:rsidRPr="009F3002">
        <w:rPr>
          <w:rFonts w:hint="eastAsia"/>
        </w:rPr>
        <w:lastRenderedPageBreak/>
        <w:t>栄養相談には、参加者の栄養面</w:t>
      </w:r>
      <w:r>
        <w:rPr>
          <w:rFonts w:hint="eastAsia"/>
        </w:rPr>
        <w:t>と</w:t>
      </w:r>
      <w:r w:rsidRPr="009F3002">
        <w:rPr>
          <w:rFonts w:hint="eastAsia"/>
        </w:rPr>
        <w:t>特別な食事のニーズを満たすための</w:t>
      </w:r>
      <w:r>
        <w:rPr>
          <w:rFonts w:hint="eastAsia"/>
        </w:rPr>
        <w:t>計画の</w:t>
      </w:r>
      <w:r w:rsidRPr="009F3002">
        <w:rPr>
          <w:rFonts w:hint="eastAsia"/>
        </w:rPr>
        <w:t>相談や支援が含まれます。</w:t>
      </w:r>
      <w:r w:rsidRPr="009F3002">
        <w:rPr>
          <w:rFonts w:hint="eastAsia"/>
        </w:rPr>
        <w:t xml:space="preserve"> </w:t>
      </w:r>
      <w:r w:rsidRPr="009F3002">
        <w:rPr>
          <w:rFonts w:hint="eastAsia"/>
        </w:rPr>
        <w:t>これらのサービスは本質的にコンサル</w:t>
      </w:r>
      <w:r w:rsidR="008F57A8">
        <w:rPr>
          <w:rFonts w:hint="eastAsia"/>
        </w:rPr>
        <w:t>ティング</w:t>
      </w:r>
      <w:r w:rsidRPr="009F3002">
        <w:rPr>
          <w:rFonts w:hint="eastAsia"/>
        </w:rPr>
        <w:t>であり、参加者のための具体的な計画や買い物、食事の準備は含まれていません。</w:t>
      </w:r>
    </w:p>
    <w:p w:rsidR="00636CA9" w:rsidRDefault="00636CA9" w:rsidP="009F3002">
      <w:pPr>
        <w:pStyle w:val="BodyText"/>
        <w:kinsoku w:val="0"/>
        <w:overflowPunct w:val="0"/>
        <w:ind w:left="0" w:right="392"/>
      </w:pPr>
    </w:p>
    <w:p w:rsidR="00636CA9" w:rsidRDefault="00636CA9" w:rsidP="00636CA9">
      <w:pPr>
        <w:pStyle w:val="Heading1"/>
        <w:kinsoku w:val="0"/>
        <w:overflowPunct w:val="0"/>
        <w:spacing w:before="92"/>
      </w:pPr>
      <w:r>
        <w:rPr>
          <w:rFonts w:hint="eastAsia"/>
        </w:rPr>
        <w:t>作業療法サービス</w:t>
      </w:r>
    </w:p>
    <w:p w:rsidR="00636CA9" w:rsidRDefault="00636CA9" w:rsidP="00636CA9">
      <w:pPr>
        <w:pStyle w:val="BodyText"/>
        <w:kinsoku w:val="0"/>
        <w:overflowPunct w:val="0"/>
        <w:spacing w:before="1"/>
        <w:ind w:left="0"/>
        <w:rPr>
          <w:b/>
          <w:bCs/>
          <w:sz w:val="28"/>
          <w:szCs w:val="28"/>
        </w:rPr>
      </w:pPr>
    </w:p>
    <w:p w:rsidR="00636CA9" w:rsidRDefault="00636CA9" w:rsidP="00636CA9">
      <w:pPr>
        <w:pStyle w:val="BodyText"/>
        <w:kinsoku w:val="0"/>
        <w:overflowPunct w:val="0"/>
        <w:ind w:right="339"/>
      </w:pPr>
      <w:r>
        <w:rPr>
          <w:rFonts w:hint="eastAsia"/>
        </w:rPr>
        <w:t>作業療法サービスは、日常生活の活動を行う上で必要な能力が、発達上の心理社会的障害、身体的疾患または高齢によって損なわれたときに、その能力を回復、改善するように設計されたサービスとしてカリフォルニア州規制法第</w:t>
      </w:r>
      <w:r>
        <w:rPr>
          <w:rFonts w:hint="eastAsia"/>
        </w:rPr>
        <w:t>22</w:t>
      </w:r>
      <w:r>
        <w:rPr>
          <w:rFonts w:hint="eastAsia"/>
        </w:rPr>
        <w:t>章、</w:t>
      </w:r>
      <w:r>
        <w:rPr>
          <w:rFonts w:hint="eastAsia"/>
        </w:rPr>
        <w:t>51085</w:t>
      </w:r>
      <w:r>
        <w:rPr>
          <w:rFonts w:hint="eastAsia"/>
        </w:rPr>
        <w:t>、</w:t>
      </w:r>
      <w:r>
        <w:rPr>
          <w:rFonts w:hint="eastAsia"/>
        </w:rPr>
        <w:t>51309</w:t>
      </w:r>
      <w:r w:rsidR="009C5179">
        <w:rPr>
          <w:rFonts w:hint="eastAsia"/>
        </w:rPr>
        <w:t>項</w:t>
      </w:r>
      <w:r>
        <w:rPr>
          <w:rFonts w:hint="eastAsia"/>
        </w:rPr>
        <w:t>に定義されています。作業療法には、評価、治療計画、治療、指導および相談サービスが含まれます。</w:t>
      </w:r>
      <w:r w:rsidRPr="00636CA9">
        <w:rPr>
          <w:rFonts w:hint="eastAsia"/>
        </w:rPr>
        <w:t>21</w:t>
      </w:r>
      <w:r w:rsidRPr="00636CA9">
        <w:rPr>
          <w:rFonts w:hint="eastAsia"/>
        </w:rPr>
        <w:t>歳未満の子供に</w:t>
      </w:r>
      <w:r>
        <w:rPr>
          <w:rFonts w:hint="eastAsia"/>
        </w:rPr>
        <w:t>対する</w:t>
      </w:r>
      <w:r w:rsidRPr="00636CA9">
        <w:rPr>
          <w:rFonts w:hint="eastAsia"/>
        </w:rPr>
        <w:t>医学的に必要なすべての作業療法サービスは、</w:t>
      </w:r>
      <w:r w:rsidRPr="00636CA9">
        <w:rPr>
          <w:rFonts w:hint="eastAsia"/>
        </w:rPr>
        <w:t>EPSDT</w:t>
      </w:r>
      <w:r w:rsidRPr="00636CA9">
        <w:rPr>
          <w:rFonts w:hint="eastAsia"/>
        </w:rPr>
        <w:t>の給付に従って州計画で</w:t>
      </w:r>
      <w:r w:rsidR="00F16557">
        <w:rPr>
          <w:rFonts w:hint="eastAsia"/>
        </w:rPr>
        <w:t>負担</w:t>
      </w:r>
      <w:r w:rsidRPr="00636CA9">
        <w:rPr>
          <w:rFonts w:hint="eastAsia"/>
        </w:rPr>
        <w:t>されています。</w:t>
      </w:r>
      <w:r w:rsidR="00F16557" w:rsidRPr="00F16557">
        <w:rPr>
          <w:rFonts w:hint="eastAsia"/>
        </w:rPr>
        <w:t>この</w:t>
      </w:r>
      <w:r w:rsidR="00F16557">
        <w:rPr>
          <w:rFonts w:hint="eastAsia"/>
        </w:rPr>
        <w:t>免除</w:t>
      </w:r>
      <w:r w:rsidR="00F16557" w:rsidRPr="00F16557">
        <w:rPr>
          <w:rFonts w:hint="eastAsia"/>
        </w:rPr>
        <w:t>による作業療法は、</w:t>
      </w:r>
      <w:r w:rsidR="00F16557" w:rsidRPr="00F16557">
        <w:rPr>
          <w:rFonts w:hint="eastAsia"/>
        </w:rPr>
        <w:t>21</w:t>
      </w:r>
      <w:r w:rsidR="00F16557" w:rsidRPr="00F16557">
        <w:rPr>
          <w:rFonts w:hint="eastAsia"/>
        </w:rPr>
        <w:t>歳以上の個人に対して、承認された州計画に基づいて提供される作業療法サービス</w:t>
      </w:r>
      <w:r w:rsidR="00F16557">
        <w:rPr>
          <w:rFonts w:hint="eastAsia"/>
        </w:rPr>
        <w:t>利用</w:t>
      </w:r>
      <w:r w:rsidR="00F16557" w:rsidRPr="00F16557">
        <w:rPr>
          <w:rFonts w:hint="eastAsia"/>
        </w:rPr>
        <w:t>の制限</w:t>
      </w:r>
      <w:r w:rsidR="00F16557">
        <w:rPr>
          <w:rFonts w:hint="eastAsia"/>
        </w:rPr>
        <w:t>を超えた</w:t>
      </w:r>
      <w:r w:rsidR="00F16557" w:rsidRPr="00F16557">
        <w:rPr>
          <w:rFonts w:hint="eastAsia"/>
        </w:rPr>
        <w:t>ときにのみ提供されます。承認された州計画における作業療法サービスは、月に最大</w:t>
      </w:r>
      <w:r w:rsidR="00F16557" w:rsidRPr="00F16557">
        <w:rPr>
          <w:rFonts w:hint="eastAsia"/>
        </w:rPr>
        <w:t>2</w:t>
      </w:r>
      <w:r w:rsidR="00F16557" w:rsidRPr="00F16557">
        <w:rPr>
          <w:rFonts w:hint="eastAsia"/>
        </w:rPr>
        <w:t>つ、</w:t>
      </w:r>
      <w:r w:rsidR="00F16557">
        <w:rPr>
          <w:rFonts w:hint="eastAsia"/>
        </w:rPr>
        <w:t>以下のサービスからどれでも</w:t>
      </w:r>
      <w:r w:rsidR="00F16557" w:rsidRPr="00F16557">
        <w:rPr>
          <w:rFonts w:hint="eastAsia"/>
        </w:rPr>
        <w:t>月に</w:t>
      </w:r>
      <w:r w:rsidR="00F16557" w:rsidRPr="00F16557">
        <w:rPr>
          <w:rFonts w:hint="eastAsia"/>
        </w:rPr>
        <w:t>2</w:t>
      </w:r>
      <w:r w:rsidR="00F16557" w:rsidRPr="00F16557">
        <w:rPr>
          <w:rFonts w:hint="eastAsia"/>
        </w:rPr>
        <w:t>つのサービスの組み合わせ</w:t>
      </w:r>
      <w:r w:rsidR="00F16557">
        <w:rPr>
          <w:rFonts w:hint="eastAsia"/>
        </w:rPr>
        <w:t>、</w:t>
      </w:r>
      <w:r w:rsidR="00F16557" w:rsidRPr="00F16557">
        <w:rPr>
          <w:rFonts w:hint="eastAsia"/>
        </w:rPr>
        <w:t>または医学的に必要な</w:t>
      </w:r>
      <w:r w:rsidR="00F16557">
        <w:rPr>
          <w:rFonts w:hint="eastAsia"/>
        </w:rPr>
        <w:t>だと判断された</w:t>
      </w:r>
      <w:r w:rsidR="00F16557" w:rsidRPr="00F16557">
        <w:rPr>
          <w:rFonts w:hint="eastAsia"/>
        </w:rPr>
        <w:t>量に制限されます</w:t>
      </w:r>
      <w:r w:rsidR="00F16557">
        <w:rPr>
          <w:rFonts w:hint="eastAsia"/>
        </w:rPr>
        <w:t>：</w:t>
      </w:r>
      <w:r w:rsidR="00F16557" w:rsidRPr="00F16557">
        <w:rPr>
          <w:rFonts w:hint="eastAsia"/>
        </w:rPr>
        <w:t>聴覚学、鍼治療、カイロプラクティック、心理学、足病学</w:t>
      </w:r>
      <w:r w:rsidR="00F16557">
        <w:rPr>
          <w:rFonts w:hint="eastAsia"/>
        </w:rPr>
        <w:t>、</w:t>
      </w:r>
      <w:r w:rsidR="00F16557" w:rsidRPr="00F16557">
        <w:rPr>
          <w:rFonts w:hint="eastAsia"/>
        </w:rPr>
        <w:t>言語療法</w:t>
      </w:r>
      <w:r w:rsidR="00F16557">
        <w:rPr>
          <w:rFonts w:hint="eastAsia"/>
        </w:rPr>
        <w:t>。</w:t>
      </w:r>
    </w:p>
    <w:p w:rsidR="00636CA9" w:rsidRDefault="00636CA9" w:rsidP="00636CA9">
      <w:pPr>
        <w:pStyle w:val="BodyText"/>
        <w:kinsoku w:val="0"/>
        <w:overflowPunct w:val="0"/>
        <w:spacing w:before="11"/>
        <w:ind w:left="0"/>
        <w:rPr>
          <w:sz w:val="23"/>
          <w:szCs w:val="23"/>
        </w:rPr>
      </w:pPr>
    </w:p>
    <w:p w:rsidR="00636CA9" w:rsidRDefault="009C5179" w:rsidP="00636CA9">
      <w:pPr>
        <w:pStyle w:val="Heading1"/>
        <w:kinsoku w:val="0"/>
        <w:overflowPunct w:val="0"/>
      </w:pPr>
      <w:r>
        <w:rPr>
          <w:rFonts w:hint="eastAsia"/>
        </w:rPr>
        <w:t>眼鏡／検眼サービス</w:t>
      </w:r>
    </w:p>
    <w:p w:rsidR="00636CA9" w:rsidRDefault="00636CA9" w:rsidP="00636CA9">
      <w:pPr>
        <w:pStyle w:val="BodyText"/>
        <w:kinsoku w:val="0"/>
        <w:overflowPunct w:val="0"/>
        <w:spacing w:before="3"/>
        <w:ind w:left="0"/>
        <w:rPr>
          <w:b/>
          <w:bCs/>
          <w:sz w:val="28"/>
          <w:szCs w:val="28"/>
        </w:rPr>
      </w:pPr>
    </w:p>
    <w:p w:rsidR="00636CA9" w:rsidRDefault="009C5179" w:rsidP="009C5179">
      <w:pPr>
        <w:pStyle w:val="BodyText"/>
        <w:kinsoku w:val="0"/>
        <w:overflowPunct w:val="0"/>
        <w:ind w:right="88"/>
      </w:pPr>
      <w:r>
        <w:rPr>
          <w:rFonts w:hint="eastAsia"/>
        </w:rPr>
        <w:t>眼鏡</w:t>
      </w:r>
      <w:r w:rsidRPr="009C5179">
        <w:rPr>
          <w:rFonts w:hint="eastAsia"/>
        </w:rPr>
        <w:t>／検眼サービスは、カリフォルニア州規制法第</w:t>
      </w:r>
      <w:r w:rsidRPr="009C5179">
        <w:rPr>
          <w:rFonts w:hint="eastAsia"/>
        </w:rPr>
        <w:t>22</w:t>
      </w:r>
      <w:r w:rsidRPr="009C5179">
        <w:rPr>
          <w:rFonts w:hint="eastAsia"/>
        </w:rPr>
        <w:t>章、</w:t>
      </w:r>
      <w:r w:rsidRPr="009C5179">
        <w:rPr>
          <w:rFonts w:hint="eastAsia"/>
        </w:rPr>
        <w:t>51093</w:t>
      </w:r>
      <w:r w:rsidRPr="009C5179">
        <w:rPr>
          <w:rFonts w:hint="eastAsia"/>
        </w:rPr>
        <w:t>および</w:t>
      </w:r>
      <w:r w:rsidRPr="009C5179">
        <w:rPr>
          <w:rFonts w:hint="eastAsia"/>
        </w:rPr>
        <w:t>51090</w:t>
      </w:r>
      <w:r>
        <w:rPr>
          <w:rFonts w:hint="eastAsia"/>
        </w:rPr>
        <w:t>項</w:t>
      </w:r>
      <w:r w:rsidRPr="009C5179">
        <w:rPr>
          <w:rFonts w:hint="eastAsia"/>
        </w:rPr>
        <w:t>で定義されています。検眼サービスとは、検眼医がこの州の法律に基づいて実行できるサービスを意味します。</w:t>
      </w:r>
      <w:r w:rsidRPr="009C5179">
        <w:rPr>
          <w:rFonts w:hint="eastAsia"/>
        </w:rPr>
        <w:t xml:space="preserve"> </w:t>
      </w:r>
      <w:r w:rsidRPr="009C5179">
        <w:rPr>
          <w:rFonts w:hint="eastAsia"/>
        </w:rPr>
        <w:t>調剤眼鏡技師とは、処方レンズおよ</w:t>
      </w:r>
      <w:r>
        <w:rPr>
          <w:rFonts w:hint="eastAsia"/>
        </w:rPr>
        <w:t>び同類製品</w:t>
      </w:r>
      <w:r w:rsidRPr="009C5179">
        <w:rPr>
          <w:rFonts w:hint="eastAsia"/>
        </w:rPr>
        <w:t>のために医師の処方箋を記入し、そのようなレンズおよび眼鏡フレームに適合し調整する個人または会社を意味</w:t>
      </w:r>
      <w:r>
        <w:rPr>
          <w:rFonts w:hint="eastAsia"/>
        </w:rPr>
        <w:t>します。</w:t>
      </w:r>
      <w:r w:rsidRPr="009C5179">
        <w:rPr>
          <w:rFonts w:hint="eastAsia"/>
        </w:rPr>
        <w:t>調剤眼鏡技師はまた、コンタクトレンズまたはコンタクトレンズの取り付けに関連して医師または検眼医の助言、指示および責任</w:t>
      </w:r>
      <w:r w:rsidR="006F2AD2">
        <w:rPr>
          <w:rFonts w:hint="eastAsia"/>
        </w:rPr>
        <w:t>を担う</w:t>
      </w:r>
      <w:r w:rsidRPr="009C5179">
        <w:rPr>
          <w:rFonts w:hint="eastAsia"/>
        </w:rPr>
        <w:t>ことを許可されて</w:t>
      </w:r>
      <w:r w:rsidR="006F2AD2">
        <w:rPr>
          <w:rFonts w:hint="eastAsia"/>
        </w:rPr>
        <w:t>います。</w:t>
      </w:r>
      <w:r w:rsidR="006F2AD2" w:rsidRPr="006F2AD2">
        <w:rPr>
          <w:rFonts w:hint="eastAsia"/>
        </w:rPr>
        <w:t>21</w:t>
      </w:r>
      <w:r w:rsidR="006F2AD2" w:rsidRPr="006F2AD2">
        <w:rPr>
          <w:rFonts w:hint="eastAsia"/>
        </w:rPr>
        <w:t>歳未満の子供のため</w:t>
      </w:r>
      <w:r w:rsidR="006F2AD2">
        <w:rPr>
          <w:rFonts w:hint="eastAsia"/>
        </w:rPr>
        <w:t>の医学的に必要な全ての</w:t>
      </w:r>
      <w:r w:rsidR="006F2AD2" w:rsidRPr="006F2AD2">
        <w:rPr>
          <w:rFonts w:hint="eastAsia"/>
        </w:rPr>
        <w:t>検眼</w:t>
      </w:r>
      <w:r w:rsidR="006F2AD2" w:rsidRPr="006F2AD2">
        <w:rPr>
          <w:rFonts w:hint="eastAsia"/>
        </w:rPr>
        <w:t>/</w:t>
      </w:r>
      <w:r w:rsidR="006F2AD2" w:rsidRPr="006F2AD2">
        <w:rPr>
          <w:rFonts w:hint="eastAsia"/>
        </w:rPr>
        <w:t>眼鏡サービスは、</w:t>
      </w:r>
      <w:r w:rsidR="006F2AD2" w:rsidRPr="006F2AD2">
        <w:rPr>
          <w:rFonts w:hint="eastAsia"/>
        </w:rPr>
        <w:t>EPSDT</w:t>
      </w:r>
      <w:r w:rsidR="006F2AD2" w:rsidRPr="006F2AD2">
        <w:rPr>
          <w:rFonts w:hint="eastAsia"/>
        </w:rPr>
        <w:t>給付に従って州計画でカ</w:t>
      </w:r>
      <w:r w:rsidR="006F2AD2">
        <w:rPr>
          <w:rFonts w:hint="eastAsia"/>
        </w:rPr>
        <w:t>負担</w:t>
      </w:r>
      <w:r w:rsidR="006F2AD2" w:rsidRPr="006F2AD2">
        <w:rPr>
          <w:rFonts w:hint="eastAsia"/>
        </w:rPr>
        <w:t>されています。</w:t>
      </w:r>
      <w:r w:rsidR="006F2AD2" w:rsidRPr="006F2AD2">
        <w:rPr>
          <w:rFonts w:hint="eastAsia"/>
        </w:rPr>
        <w:t xml:space="preserve"> </w:t>
      </w:r>
      <w:r w:rsidR="006F2AD2" w:rsidRPr="006F2AD2">
        <w:rPr>
          <w:rFonts w:hint="eastAsia"/>
        </w:rPr>
        <w:t>この</w:t>
      </w:r>
      <w:r w:rsidR="006F2AD2">
        <w:rPr>
          <w:rFonts w:hint="eastAsia"/>
        </w:rPr>
        <w:t>免除</w:t>
      </w:r>
      <w:r w:rsidR="006F2AD2" w:rsidRPr="006F2AD2">
        <w:rPr>
          <w:rFonts w:hint="eastAsia"/>
        </w:rPr>
        <w:t>の検眼</w:t>
      </w:r>
      <w:r w:rsidR="006F2AD2" w:rsidRPr="006F2AD2">
        <w:rPr>
          <w:rFonts w:hint="eastAsia"/>
        </w:rPr>
        <w:t>/</w:t>
      </w:r>
      <w:r w:rsidR="006F2AD2" w:rsidRPr="006F2AD2">
        <w:rPr>
          <w:rFonts w:hint="eastAsia"/>
        </w:rPr>
        <w:t>検眼サービスは、</w:t>
      </w:r>
      <w:r w:rsidR="006F2AD2" w:rsidRPr="006F2AD2">
        <w:rPr>
          <w:rFonts w:hint="eastAsia"/>
        </w:rPr>
        <w:t>21</w:t>
      </w:r>
      <w:r w:rsidR="006F2AD2" w:rsidRPr="006F2AD2">
        <w:rPr>
          <w:rFonts w:hint="eastAsia"/>
        </w:rPr>
        <w:t>歳以上の個人に、承認された州計画に基づいて提供された検眼</w:t>
      </w:r>
      <w:r w:rsidR="006F2AD2" w:rsidRPr="006F2AD2">
        <w:rPr>
          <w:rFonts w:hint="eastAsia"/>
        </w:rPr>
        <w:t>/</w:t>
      </w:r>
      <w:r w:rsidR="006F2AD2" w:rsidRPr="006F2AD2">
        <w:rPr>
          <w:rFonts w:hint="eastAsia"/>
        </w:rPr>
        <w:t>検眼サービス</w:t>
      </w:r>
      <w:r w:rsidR="006F2AD2">
        <w:rPr>
          <w:rFonts w:hint="eastAsia"/>
        </w:rPr>
        <w:t>利用</w:t>
      </w:r>
      <w:r w:rsidR="006F2AD2" w:rsidRPr="006F2AD2">
        <w:rPr>
          <w:rFonts w:hint="eastAsia"/>
        </w:rPr>
        <w:t>の制限</w:t>
      </w:r>
      <w:r w:rsidR="006F2AD2">
        <w:rPr>
          <w:rFonts w:hint="eastAsia"/>
        </w:rPr>
        <w:t>を超えた</w:t>
      </w:r>
      <w:r w:rsidR="006F2AD2" w:rsidRPr="006F2AD2">
        <w:rPr>
          <w:rFonts w:hint="eastAsia"/>
        </w:rPr>
        <w:t>ときにのみ提供されます。</w:t>
      </w:r>
    </w:p>
    <w:p w:rsidR="00636CA9" w:rsidRDefault="006F2AD2" w:rsidP="00636CA9">
      <w:pPr>
        <w:pStyle w:val="BodyText"/>
        <w:kinsoku w:val="0"/>
        <w:overflowPunct w:val="0"/>
        <w:ind w:right="394"/>
      </w:pPr>
      <w:r w:rsidRPr="006F2AD2">
        <w:rPr>
          <w:rFonts w:hint="eastAsia"/>
        </w:rPr>
        <w:t>州計画に基づく</w:t>
      </w:r>
      <w:r>
        <w:rPr>
          <w:rFonts w:hint="eastAsia"/>
        </w:rPr>
        <w:t>眼鏡</w:t>
      </w:r>
      <w:r w:rsidRPr="006F2AD2">
        <w:rPr>
          <w:rFonts w:hint="eastAsia"/>
        </w:rPr>
        <w:t>/</w:t>
      </w:r>
      <w:r w:rsidRPr="006F2AD2">
        <w:rPr>
          <w:rFonts w:hint="eastAsia"/>
        </w:rPr>
        <w:t>検眼サービスは</w:t>
      </w:r>
      <w:r w:rsidRPr="006F2AD2">
        <w:rPr>
          <w:rFonts w:hint="eastAsia"/>
        </w:rPr>
        <w:t>24</w:t>
      </w:r>
      <w:r w:rsidRPr="006F2AD2">
        <w:rPr>
          <w:rFonts w:hint="eastAsia"/>
        </w:rPr>
        <w:t>ヶ月に</w:t>
      </w:r>
      <w:r w:rsidRPr="006F2AD2">
        <w:rPr>
          <w:rFonts w:hint="eastAsia"/>
        </w:rPr>
        <w:t>1</w:t>
      </w:r>
      <w:r w:rsidRPr="006F2AD2">
        <w:rPr>
          <w:rFonts w:hint="eastAsia"/>
        </w:rPr>
        <w:t>回の目の検査に制限されていますが、医療上の必要性に基づいてこの</w:t>
      </w:r>
      <w:r w:rsidRPr="006F2AD2">
        <w:rPr>
          <w:rFonts w:hint="eastAsia"/>
        </w:rPr>
        <w:lastRenderedPageBreak/>
        <w:t>制限を超えることができます。</w:t>
      </w:r>
      <w:r w:rsidRPr="006F2AD2">
        <w:rPr>
          <w:rFonts w:hint="eastAsia"/>
        </w:rPr>
        <w:t xml:space="preserve"> </w:t>
      </w:r>
      <w:r>
        <w:rPr>
          <w:rFonts w:hint="eastAsia"/>
        </w:rPr>
        <w:t>紹介によって</w:t>
      </w:r>
      <w:r w:rsidRPr="006F2AD2">
        <w:rPr>
          <w:rFonts w:hint="eastAsia"/>
        </w:rPr>
        <w:t>プランにリストされているプロバイダー資格が適用され、参照によってこの要求に組み込まれます。</w:t>
      </w:r>
      <w:r w:rsidR="005921CD" w:rsidRPr="00B17988">
        <w:rPr>
          <w:rFonts w:hint="eastAsia"/>
          <w:bCs/>
        </w:rPr>
        <w:t>計画にリストされているプロバイダー資格が適用され、紹介によってこの免除に組み込まれます。</w:t>
      </w:r>
    </w:p>
    <w:p w:rsidR="00636CA9" w:rsidRDefault="00636CA9" w:rsidP="00636CA9">
      <w:pPr>
        <w:pStyle w:val="BodyText"/>
        <w:kinsoku w:val="0"/>
        <w:overflowPunct w:val="0"/>
        <w:spacing w:before="10"/>
        <w:ind w:left="0"/>
        <w:rPr>
          <w:sz w:val="23"/>
          <w:szCs w:val="23"/>
        </w:rPr>
      </w:pPr>
    </w:p>
    <w:p w:rsidR="00636CA9" w:rsidRDefault="00697690" w:rsidP="00636CA9">
      <w:pPr>
        <w:pStyle w:val="Heading1"/>
        <w:kinsoku w:val="0"/>
        <w:overflowPunct w:val="0"/>
      </w:pPr>
      <w:r>
        <w:rPr>
          <w:rFonts w:hint="eastAsia"/>
        </w:rPr>
        <w:t>参加者向けグッズとサービス</w:t>
      </w:r>
    </w:p>
    <w:p w:rsidR="00636CA9" w:rsidRDefault="00636CA9" w:rsidP="00636CA9">
      <w:pPr>
        <w:pStyle w:val="BodyText"/>
        <w:kinsoku w:val="0"/>
        <w:overflowPunct w:val="0"/>
        <w:spacing w:before="3"/>
        <w:ind w:left="0"/>
        <w:rPr>
          <w:b/>
          <w:bCs/>
          <w:sz w:val="28"/>
          <w:szCs w:val="28"/>
        </w:rPr>
      </w:pPr>
    </w:p>
    <w:p w:rsidR="00697690" w:rsidRDefault="00697690" w:rsidP="00413798">
      <w:pPr>
        <w:pStyle w:val="BodyText"/>
        <w:kinsoku w:val="0"/>
        <w:overflowPunct w:val="0"/>
        <w:spacing w:before="1"/>
      </w:pPr>
      <w:r w:rsidRPr="00697690">
        <w:rPr>
          <w:rFonts w:hint="eastAsia"/>
        </w:rPr>
        <w:t>参加者向け</w:t>
      </w:r>
      <w:r>
        <w:rPr>
          <w:rFonts w:hint="eastAsia"/>
        </w:rPr>
        <w:t>グッズと</w:t>
      </w:r>
      <w:r w:rsidRPr="00697690">
        <w:rPr>
          <w:rFonts w:hint="eastAsia"/>
        </w:rPr>
        <w:t>サービスは、</w:t>
      </w:r>
      <w:r>
        <w:rPr>
          <w:rFonts w:hint="eastAsia"/>
        </w:rPr>
        <w:t>IPP</w:t>
      </w:r>
      <w:r>
        <w:rPr>
          <w:rFonts w:hint="eastAsia"/>
        </w:rPr>
        <w:t>で特定されたニーズに対処する</w:t>
      </w:r>
      <w:r w:rsidRPr="00697690">
        <w:rPr>
          <w:rFonts w:hint="eastAsia"/>
        </w:rPr>
        <w:t>SDP</w:t>
      </w:r>
      <w:r w:rsidRPr="00697690">
        <w:rPr>
          <w:rFonts w:hint="eastAsia"/>
        </w:rPr>
        <w:t>免除または</w:t>
      </w:r>
      <w:r>
        <w:rPr>
          <w:rFonts w:hint="eastAsia"/>
        </w:rPr>
        <w:t>メディケイド州計画</w:t>
      </w:r>
      <w:r w:rsidRPr="00697690">
        <w:rPr>
          <w:rFonts w:hint="eastAsia"/>
        </w:rPr>
        <w:t>を通じて提供されない、サービス、機器、または</w:t>
      </w:r>
      <w:r>
        <w:rPr>
          <w:rFonts w:hint="eastAsia"/>
        </w:rPr>
        <w:t>補給品</w:t>
      </w:r>
      <w:r w:rsidRPr="00697690">
        <w:rPr>
          <w:rFonts w:hint="eastAsia"/>
        </w:rPr>
        <w:t>（</w:t>
      </w:r>
      <w:r>
        <w:rPr>
          <w:rFonts w:hint="eastAsia"/>
        </w:rPr>
        <w:t>地域</w:t>
      </w:r>
      <w:r w:rsidRPr="00697690">
        <w:rPr>
          <w:rFonts w:hint="eastAsia"/>
        </w:rPr>
        <w:t>の正会員になるための参加者の機会の調整、改善、維持を含む）で構成され</w:t>
      </w:r>
      <w:r>
        <w:rPr>
          <w:rFonts w:hint="eastAsia"/>
        </w:rPr>
        <w:t>、</w:t>
      </w:r>
      <w:r w:rsidRPr="00697690">
        <w:rPr>
          <w:rFonts w:hint="eastAsia"/>
        </w:rPr>
        <w:t>次の要件を満た</w:t>
      </w:r>
      <w:r w:rsidR="00413798">
        <w:rPr>
          <w:rFonts w:hint="eastAsia"/>
        </w:rPr>
        <w:t>さなければなりません</w:t>
      </w:r>
      <w:r>
        <w:rPr>
          <w:rFonts w:hint="eastAsia"/>
        </w:rPr>
        <w:t>：</w:t>
      </w:r>
      <w:r w:rsidRPr="00697690">
        <w:rPr>
          <w:rFonts w:hint="eastAsia"/>
        </w:rPr>
        <w:t>他のメディケイドサービスの必要性を減らすアイテムまたはサービス</w:t>
      </w:r>
      <w:r w:rsidR="00413798">
        <w:rPr>
          <w:rFonts w:hint="eastAsia"/>
        </w:rPr>
        <w:t>；</w:t>
      </w:r>
      <w:r w:rsidRPr="00697690">
        <w:rPr>
          <w:rFonts w:hint="eastAsia"/>
        </w:rPr>
        <w:t>相互依存と</w:t>
      </w:r>
      <w:r>
        <w:rPr>
          <w:rFonts w:hint="eastAsia"/>
        </w:rPr>
        <w:t>地域</w:t>
      </w:r>
      <w:r w:rsidRPr="00697690">
        <w:rPr>
          <w:rFonts w:hint="eastAsia"/>
        </w:rPr>
        <w:t>への参加を促進</w:t>
      </w:r>
      <w:r w:rsidR="00413798">
        <w:rPr>
          <w:rFonts w:hint="eastAsia"/>
        </w:rPr>
        <w:t>；</w:t>
      </w:r>
      <w:r w:rsidRPr="00697690">
        <w:rPr>
          <w:rFonts w:hint="eastAsia"/>
        </w:rPr>
        <w:t xml:space="preserve"> </w:t>
      </w:r>
      <w:r w:rsidRPr="00697690">
        <w:rPr>
          <w:rFonts w:hint="eastAsia"/>
        </w:rPr>
        <w:t>そして、家庭環境における人の安全性を高め</w:t>
      </w:r>
      <w:r w:rsidR="00413798">
        <w:rPr>
          <w:rFonts w:hint="eastAsia"/>
        </w:rPr>
        <w:t>る；</w:t>
      </w:r>
      <w:r w:rsidR="00413798" w:rsidRPr="00413798">
        <w:rPr>
          <w:rFonts w:hint="eastAsia"/>
        </w:rPr>
        <w:t>参加者はアイテムまたはサービスを購入するための個人的な資金を持っておらず、アイテムまたはサービスは他の資金源からは入手できない。参加者向けの</w:t>
      </w:r>
      <w:r w:rsidR="00413798">
        <w:rPr>
          <w:rFonts w:hint="eastAsia"/>
        </w:rPr>
        <w:t>グッズ</w:t>
      </w:r>
      <w:r w:rsidR="00413798" w:rsidRPr="00413798">
        <w:rPr>
          <w:rFonts w:hint="eastAsia"/>
        </w:rPr>
        <w:t>およびサービスは、参加者の個別プログラムプランに文書化し、参加者の個別予算から購入する必要があります。</w:t>
      </w:r>
      <w:r w:rsidR="00413798" w:rsidRPr="00413798">
        <w:rPr>
          <w:rFonts w:hint="eastAsia"/>
        </w:rPr>
        <w:t xml:space="preserve"> </w:t>
      </w:r>
      <w:r w:rsidR="00413798" w:rsidRPr="00413798">
        <w:rPr>
          <w:rFonts w:hint="eastAsia"/>
        </w:rPr>
        <w:t>実験的または禁止された治療は除外されています。</w:t>
      </w:r>
    </w:p>
    <w:p w:rsidR="00697690" w:rsidRDefault="00697690" w:rsidP="00697690">
      <w:pPr>
        <w:pStyle w:val="BodyText"/>
        <w:kinsoku w:val="0"/>
        <w:overflowPunct w:val="0"/>
        <w:spacing w:before="10"/>
        <w:ind w:left="0"/>
        <w:rPr>
          <w:sz w:val="23"/>
          <w:szCs w:val="23"/>
        </w:rPr>
      </w:pPr>
    </w:p>
    <w:p w:rsidR="00697690" w:rsidRDefault="00413798" w:rsidP="00697690">
      <w:pPr>
        <w:pStyle w:val="Heading1"/>
        <w:kinsoku w:val="0"/>
        <w:overflowPunct w:val="0"/>
      </w:pPr>
      <w:r>
        <w:rPr>
          <w:rFonts w:hint="eastAsia"/>
        </w:rPr>
        <w:t>個人的</w:t>
      </w:r>
      <w:r w:rsidRPr="00413798">
        <w:rPr>
          <w:rFonts w:hint="eastAsia"/>
        </w:rPr>
        <w:t>緊急時対応システム</w:t>
      </w:r>
      <w:r>
        <w:rPr>
          <w:rFonts w:hint="eastAsia"/>
        </w:rPr>
        <w:t>（</w:t>
      </w:r>
      <w:r w:rsidR="00697690">
        <w:t>PERS</w:t>
      </w:r>
      <w:r>
        <w:rPr>
          <w:rFonts w:hint="eastAsia"/>
        </w:rPr>
        <w:t>）</w:t>
      </w:r>
    </w:p>
    <w:p w:rsidR="00697690" w:rsidRDefault="00697690" w:rsidP="00697690">
      <w:pPr>
        <w:pStyle w:val="BodyText"/>
        <w:kinsoku w:val="0"/>
        <w:overflowPunct w:val="0"/>
        <w:spacing w:before="1"/>
        <w:ind w:left="0"/>
        <w:rPr>
          <w:b/>
          <w:bCs/>
        </w:rPr>
      </w:pPr>
    </w:p>
    <w:p w:rsidR="00413798" w:rsidRDefault="00413798" w:rsidP="00697690">
      <w:pPr>
        <w:pStyle w:val="BodyText"/>
        <w:kinsoku w:val="0"/>
        <w:overflowPunct w:val="0"/>
        <w:spacing w:before="1"/>
        <w:ind w:right="160"/>
      </w:pPr>
      <w:r w:rsidRPr="00413798">
        <w:rPr>
          <w:rFonts w:hint="eastAsia"/>
        </w:rPr>
        <w:t>PERS</w:t>
      </w:r>
      <w:r w:rsidRPr="00413798">
        <w:rPr>
          <w:rFonts w:hint="eastAsia"/>
        </w:rPr>
        <w:t>は、感情的、身体的、または環境的な緊急事態が発生した場合に、即時に援助を受けられるようにする</w:t>
      </w:r>
      <w:r w:rsidRPr="00413798">
        <w:rPr>
          <w:rFonts w:hint="eastAsia"/>
        </w:rPr>
        <w:t>24</w:t>
      </w:r>
      <w:r w:rsidRPr="00413798">
        <w:rPr>
          <w:rFonts w:hint="eastAsia"/>
        </w:rPr>
        <w:t>時間体制の緊急援助サービスです。</w:t>
      </w:r>
      <w:r w:rsidRPr="00413798">
        <w:rPr>
          <w:rFonts w:hint="eastAsia"/>
        </w:rPr>
        <w:t xml:space="preserve"> PERS</w:t>
      </w:r>
      <w:r w:rsidRPr="00413798">
        <w:rPr>
          <w:rFonts w:hint="eastAsia"/>
        </w:rPr>
        <w:t>は、参加者のニーズと機能を満たすために個別に設計されたサービスであり、</w:t>
      </w:r>
      <w:r>
        <w:rPr>
          <w:rFonts w:hint="eastAsia"/>
        </w:rPr>
        <w:t>研修</w:t>
      </w:r>
      <w:r w:rsidRPr="00413798">
        <w:rPr>
          <w:rFonts w:hint="eastAsia"/>
        </w:rPr>
        <w:t>、設置、修理、</w:t>
      </w:r>
      <w:r>
        <w:rPr>
          <w:rFonts w:hint="eastAsia"/>
        </w:rPr>
        <w:t>維持</w:t>
      </w:r>
      <w:r w:rsidRPr="00413798">
        <w:rPr>
          <w:rFonts w:hint="eastAsia"/>
        </w:rPr>
        <w:t>、および対応の</w:t>
      </w:r>
      <w:r>
        <w:rPr>
          <w:rFonts w:hint="eastAsia"/>
        </w:rPr>
        <w:t>必要性</w:t>
      </w:r>
      <w:r w:rsidRPr="00413798">
        <w:rPr>
          <w:rFonts w:hint="eastAsia"/>
        </w:rPr>
        <w:t>を含みます。</w:t>
      </w:r>
      <w:r w:rsidRPr="00413798">
        <w:rPr>
          <w:rFonts w:hint="eastAsia"/>
        </w:rPr>
        <w:t xml:space="preserve"> </w:t>
      </w:r>
      <w:r>
        <w:rPr>
          <w:rFonts w:hint="eastAsia"/>
        </w:rPr>
        <w:t>提供</w:t>
      </w:r>
      <w:r w:rsidRPr="00413798">
        <w:rPr>
          <w:rFonts w:hint="eastAsia"/>
        </w:rPr>
        <w:t>サービスには以下が含まれます</w:t>
      </w:r>
      <w:r>
        <w:rPr>
          <w:rFonts w:hint="eastAsia"/>
        </w:rPr>
        <w:t>：</w:t>
      </w:r>
    </w:p>
    <w:p w:rsidR="00697690" w:rsidRDefault="00697690" w:rsidP="00413798">
      <w:pPr>
        <w:pStyle w:val="BodyText"/>
        <w:kinsoku w:val="0"/>
        <w:overflowPunct w:val="0"/>
        <w:spacing w:before="1"/>
        <w:ind w:left="0" w:right="160"/>
      </w:pPr>
    </w:p>
    <w:p w:rsidR="00413798" w:rsidRDefault="00413798" w:rsidP="00413798">
      <w:pPr>
        <w:pStyle w:val="ListParagraph"/>
        <w:numPr>
          <w:ilvl w:val="0"/>
          <w:numId w:val="4"/>
        </w:numPr>
        <w:tabs>
          <w:tab w:val="left" w:pos="369"/>
        </w:tabs>
        <w:kinsoku w:val="0"/>
        <w:overflowPunct w:val="0"/>
      </w:pPr>
      <w:r>
        <w:rPr>
          <w:rFonts w:hint="eastAsia"/>
        </w:rPr>
        <w:t>24</w:t>
      </w:r>
      <w:r>
        <w:rPr>
          <w:rFonts w:hint="eastAsia"/>
        </w:rPr>
        <w:t>時間応答</w:t>
      </w:r>
      <w:r>
        <w:rPr>
          <w:rFonts w:hint="eastAsia"/>
        </w:rPr>
        <w:t>/</w:t>
      </w:r>
      <w:r>
        <w:rPr>
          <w:rFonts w:hint="eastAsia"/>
        </w:rPr>
        <w:t>呼び出し</w:t>
      </w:r>
    </w:p>
    <w:p w:rsidR="00413798" w:rsidRDefault="00413798" w:rsidP="00413798">
      <w:pPr>
        <w:pStyle w:val="ListParagraph"/>
        <w:numPr>
          <w:ilvl w:val="0"/>
          <w:numId w:val="4"/>
        </w:numPr>
        <w:tabs>
          <w:tab w:val="left" w:pos="369"/>
        </w:tabs>
        <w:kinsoku w:val="0"/>
        <w:overflowPunct w:val="0"/>
      </w:pPr>
      <w:r>
        <w:rPr>
          <w:rFonts w:hint="eastAsia"/>
        </w:rPr>
        <w:t>ポケットベル</w:t>
      </w:r>
    </w:p>
    <w:p w:rsidR="00413798" w:rsidRDefault="003E07A8" w:rsidP="00413798">
      <w:pPr>
        <w:pStyle w:val="ListParagraph"/>
        <w:numPr>
          <w:ilvl w:val="0"/>
          <w:numId w:val="4"/>
        </w:numPr>
        <w:tabs>
          <w:tab w:val="left" w:pos="369"/>
        </w:tabs>
        <w:kinsoku w:val="0"/>
        <w:overflowPunct w:val="0"/>
      </w:pPr>
      <w:r>
        <w:rPr>
          <w:rFonts w:hint="eastAsia"/>
        </w:rPr>
        <w:t>医療警告</w:t>
      </w:r>
      <w:r w:rsidR="00413798">
        <w:rPr>
          <w:rFonts w:hint="eastAsia"/>
        </w:rPr>
        <w:t>ブレスレット</w:t>
      </w:r>
    </w:p>
    <w:p w:rsidR="00413798" w:rsidRDefault="00413798" w:rsidP="00413798">
      <w:pPr>
        <w:pStyle w:val="ListParagraph"/>
        <w:numPr>
          <w:ilvl w:val="0"/>
          <w:numId w:val="4"/>
        </w:numPr>
        <w:tabs>
          <w:tab w:val="left" w:pos="369"/>
        </w:tabs>
        <w:kinsoku w:val="0"/>
        <w:overflowPunct w:val="0"/>
      </w:pPr>
      <w:r>
        <w:rPr>
          <w:rFonts w:hint="eastAsia"/>
        </w:rPr>
        <w:t>インターホン</w:t>
      </w:r>
    </w:p>
    <w:p w:rsidR="00413798" w:rsidRDefault="003E07A8" w:rsidP="00413798">
      <w:pPr>
        <w:pStyle w:val="ListParagraph"/>
        <w:numPr>
          <w:ilvl w:val="0"/>
          <w:numId w:val="4"/>
        </w:numPr>
        <w:tabs>
          <w:tab w:val="left" w:pos="369"/>
        </w:tabs>
        <w:kinsoku w:val="0"/>
        <w:overflowPunct w:val="0"/>
      </w:pPr>
      <w:r>
        <w:rPr>
          <w:rFonts w:hint="eastAsia"/>
        </w:rPr>
        <w:lastRenderedPageBreak/>
        <w:t>救命索</w:t>
      </w:r>
    </w:p>
    <w:p w:rsidR="00413798" w:rsidRDefault="003E07A8" w:rsidP="00413798">
      <w:pPr>
        <w:pStyle w:val="ListParagraph"/>
        <w:numPr>
          <w:ilvl w:val="0"/>
          <w:numId w:val="4"/>
        </w:numPr>
        <w:tabs>
          <w:tab w:val="left" w:pos="369"/>
        </w:tabs>
        <w:kinsoku w:val="0"/>
        <w:overflowPunct w:val="0"/>
      </w:pPr>
      <w:r>
        <w:rPr>
          <w:rFonts w:hint="eastAsia"/>
        </w:rPr>
        <w:t>火災</w:t>
      </w:r>
      <w:r>
        <w:rPr>
          <w:rFonts w:hint="eastAsia"/>
        </w:rPr>
        <w:t>/</w:t>
      </w:r>
      <w:r>
        <w:rPr>
          <w:rFonts w:hint="eastAsia"/>
        </w:rPr>
        <w:t>安全装置、</w:t>
      </w:r>
      <w:r w:rsidR="00413798">
        <w:rPr>
          <w:rFonts w:hint="eastAsia"/>
        </w:rPr>
        <w:t>消火器や縄</w:t>
      </w:r>
      <w:r w:rsidR="0078645E">
        <w:rPr>
          <w:rFonts w:hint="eastAsia"/>
        </w:rPr>
        <w:t>は</w:t>
      </w:r>
      <w:r w:rsidR="00413798">
        <w:rPr>
          <w:rFonts w:hint="eastAsia"/>
        </w:rPr>
        <w:t>しごなど</w:t>
      </w:r>
    </w:p>
    <w:p w:rsidR="00413798" w:rsidRDefault="003E07A8" w:rsidP="00413798">
      <w:pPr>
        <w:pStyle w:val="ListParagraph"/>
        <w:numPr>
          <w:ilvl w:val="0"/>
          <w:numId w:val="4"/>
        </w:numPr>
        <w:tabs>
          <w:tab w:val="left" w:pos="369"/>
        </w:tabs>
        <w:kinsoku w:val="0"/>
        <w:overflowPunct w:val="0"/>
      </w:pPr>
      <w:r>
        <w:rPr>
          <w:rFonts w:hint="eastAsia"/>
        </w:rPr>
        <w:t>監視</w:t>
      </w:r>
      <w:r w:rsidR="00413798">
        <w:rPr>
          <w:rFonts w:hint="eastAsia"/>
        </w:rPr>
        <w:t>サービス。</w:t>
      </w:r>
    </w:p>
    <w:p w:rsidR="00413798" w:rsidRDefault="00413798" w:rsidP="00413798">
      <w:pPr>
        <w:pStyle w:val="ListParagraph"/>
        <w:numPr>
          <w:ilvl w:val="0"/>
          <w:numId w:val="4"/>
        </w:numPr>
        <w:tabs>
          <w:tab w:val="left" w:pos="369"/>
        </w:tabs>
        <w:kinsoku w:val="0"/>
        <w:overflowPunct w:val="0"/>
      </w:pPr>
      <w:r>
        <w:rPr>
          <w:rFonts w:hint="eastAsia"/>
        </w:rPr>
        <w:t>照明器具の適応（点滅ライトなど）。</w:t>
      </w:r>
    </w:p>
    <w:p w:rsidR="003E07A8" w:rsidRDefault="00413798" w:rsidP="003E07A8">
      <w:pPr>
        <w:pStyle w:val="ListParagraph"/>
        <w:numPr>
          <w:ilvl w:val="0"/>
          <w:numId w:val="4"/>
        </w:numPr>
        <w:tabs>
          <w:tab w:val="left" w:pos="369"/>
        </w:tabs>
        <w:kinsoku w:val="0"/>
        <w:overflowPunct w:val="0"/>
      </w:pPr>
      <w:r>
        <w:rPr>
          <w:rFonts w:hint="eastAsia"/>
        </w:rPr>
        <w:t>電話会社から無料で利用できない電話対応機器。</w:t>
      </w:r>
    </w:p>
    <w:p w:rsidR="00697690" w:rsidRDefault="00413798" w:rsidP="003E07A8">
      <w:pPr>
        <w:pStyle w:val="ListParagraph"/>
        <w:numPr>
          <w:ilvl w:val="0"/>
          <w:numId w:val="4"/>
        </w:numPr>
        <w:tabs>
          <w:tab w:val="left" w:pos="369"/>
        </w:tabs>
        <w:kinsoku w:val="0"/>
        <w:overflowPunct w:val="0"/>
      </w:pPr>
      <w:r>
        <w:rPr>
          <w:rFonts w:hint="eastAsia"/>
        </w:rPr>
        <w:t>緊急支援用に設計された</w:t>
      </w:r>
      <w:r w:rsidR="003E07A8">
        <w:rPr>
          <w:rFonts w:hint="eastAsia"/>
        </w:rPr>
        <w:t>その</w:t>
      </w:r>
      <w:r>
        <w:rPr>
          <w:rFonts w:hint="eastAsia"/>
        </w:rPr>
        <w:t>他の装置／サービス</w:t>
      </w:r>
    </w:p>
    <w:p w:rsidR="003E07A8" w:rsidRDefault="003E07A8" w:rsidP="003E07A8">
      <w:pPr>
        <w:pStyle w:val="ListParagraph"/>
        <w:tabs>
          <w:tab w:val="left" w:pos="369"/>
        </w:tabs>
        <w:kinsoku w:val="0"/>
        <w:overflowPunct w:val="0"/>
        <w:ind w:left="368"/>
      </w:pPr>
    </w:p>
    <w:p w:rsidR="00636CA9" w:rsidRDefault="003E07A8" w:rsidP="005D21A4">
      <w:pPr>
        <w:pStyle w:val="BodyText"/>
        <w:kinsoku w:val="0"/>
        <w:overflowPunct w:val="0"/>
      </w:pPr>
      <w:r w:rsidRPr="003E07A8">
        <w:rPr>
          <w:rFonts w:hint="eastAsia"/>
        </w:rPr>
        <w:t>PERS</w:t>
      </w:r>
      <w:r w:rsidRPr="003E07A8">
        <w:rPr>
          <w:rFonts w:hint="eastAsia"/>
        </w:rPr>
        <w:t>サービスは、</w:t>
      </w:r>
      <w:r>
        <w:rPr>
          <w:rFonts w:hint="eastAsia"/>
        </w:rPr>
        <w:t>一定の期間</w:t>
      </w:r>
      <w:r w:rsidRPr="003E07A8">
        <w:rPr>
          <w:rFonts w:hint="eastAsia"/>
        </w:rPr>
        <w:t>定期的な介護者または同伴者がいない</w:t>
      </w:r>
      <w:r>
        <w:rPr>
          <w:rFonts w:hint="eastAsia"/>
        </w:rPr>
        <w:t>人</w:t>
      </w:r>
      <w:r w:rsidRPr="003E07A8">
        <w:rPr>
          <w:rFonts w:hint="eastAsia"/>
        </w:rPr>
        <w:t>、</w:t>
      </w:r>
      <w:r>
        <w:rPr>
          <w:rFonts w:hint="eastAsia"/>
        </w:rPr>
        <w:t>非常に多くの</w:t>
      </w:r>
      <w:r w:rsidRPr="003E07A8">
        <w:rPr>
          <w:rFonts w:hint="eastAsia"/>
        </w:rPr>
        <w:t>日常の</w:t>
      </w:r>
      <w:r>
        <w:rPr>
          <w:rFonts w:hint="eastAsia"/>
        </w:rPr>
        <w:t>監視</w:t>
      </w:r>
      <w:r w:rsidRPr="003E07A8">
        <w:rPr>
          <w:rFonts w:hint="eastAsia"/>
        </w:rPr>
        <w:t>を必要とする人に</w:t>
      </w:r>
      <w:r>
        <w:rPr>
          <w:rFonts w:hint="eastAsia"/>
        </w:rPr>
        <w:t>提供が</w:t>
      </w:r>
      <w:r w:rsidRPr="003E07A8">
        <w:rPr>
          <w:rFonts w:hint="eastAsia"/>
        </w:rPr>
        <w:t>限定されます。</w:t>
      </w:r>
      <w:r w:rsidRPr="003E07A8">
        <w:rPr>
          <w:rFonts w:hint="eastAsia"/>
        </w:rPr>
        <w:t xml:space="preserve"> </w:t>
      </w:r>
      <w:r w:rsidRPr="003E07A8">
        <w:rPr>
          <w:rFonts w:hint="eastAsia"/>
        </w:rPr>
        <w:t>支援への即時アクセスを提供することによって、</w:t>
      </w:r>
      <w:r w:rsidRPr="003E07A8">
        <w:rPr>
          <w:rFonts w:hint="eastAsia"/>
        </w:rPr>
        <w:t>PERS</w:t>
      </w:r>
      <w:r w:rsidRPr="003E07A8">
        <w:rPr>
          <w:rFonts w:hint="eastAsia"/>
        </w:rPr>
        <w:t>サービスはこれらの個人の</w:t>
      </w:r>
      <w:r>
        <w:rPr>
          <w:rFonts w:hint="eastAsia"/>
        </w:rPr>
        <w:t>施設収容</w:t>
      </w:r>
      <w:r w:rsidRPr="003E07A8">
        <w:rPr>
          <w:rFonts w:hint="eastAsia"/>
        </w:rPr>
        <w:t>を防ぎ、地域社会に残</w:t>
      </w:r>
      <w:r>
        <w:rPr>
          <w:rFonts w:hint="eastAsia"/>
        </w:rPr>
        <w:t>れ</w:t>
      </w:r>
      <w:r w:rsidRPr="003E07A8">
        <w:rPr>
          <w:rFonts w:hint="eastAsia"/>
        </w:rPr>
        <w:t>ることを可能にします。</w:t>
      </w:r>
      <w:r w:rsidRPr="003E07A8">
        <w:rPr>
          <w:rFonts w:hint="eastAsia"/>
        </w:rPr>
        <w:t xml:space="preserve"> </w:t>
      </w:r>
      <w:r w:rsidRPr="003E07A8">
        <w:rPr>
          <w:rFonts w:hint="eastAsia"/>
        </w:rPr>
        <w:t>すべての品目は製造、設計、設置の適切な基準を満たすものとします。</w:t>
      </w:r>
      <w:r w:rsidRPr="003E07A8">
        <w:rPr>
          <w:rFonts w:hint="eastAsia"/>
        </w:rPr>
        <w:t xml:space="preserve"> </w:t>
      </w:r>
      <w:r w:rsidRPr="003E07A8">
        <w:rPr>
          <w:rFonts w:hint="eastAsia"/>
        </w:rPr>
        <w:t>そのような機器の修理および</w:t>
      </w:r>
      <w:r w:rsidR="0078645E">
        <w:rPr>
          <w:rFonts w:hint="eastAsia"/>
        </w:rPr>
        <w:t>維持</w:t>
      </w:r>
      <w:r w:rsidRPr="003E07A8">
        <w:rPr>
          <w:rFonts w:hint="eastAsia"/>
        </w:rPr>
        <w:t>は、可能な限り製造元の正規販売店によって行われるものとします。</w:t>
      </w:r>
    </w:p>
    <w:p w:rsidR="00F86571" w:rsidRDefault="00F86571" w:rsidP="005D21A4">
      <w:pPr>
        <w:pStyle w:val="BodyText"/>
        <w:kinsoku w:val="0"/>
        <w:overflowPunct w:val="0"/>
      </w:pPr>
    </w:p>
    <w:p w:rsidR="00F86571" w:rsidRDefault="00F86571" w:rsidP="00F86571">
      <w:pPr>
        <w:pStyle w:val="BodyText"/>
        <w:kinsoku w:val="0"/>
        <w:overflowPunct w:val="0"/>
        <w:spacing w:before="4"/>
        <w:ind w:left="0"/>
        <w:rPr>
          <w:sz w:val="11"/>
          <w:szCs w:val="11"/>
        </w:rPr>
      </w:pPr>
    </w:p>
    <w:p w:rsidR="00F86571" w:rsidRDefault="009E25FA" w:rsidP="00F86571">
      <w:pPr>
        <w:pStyle w:val="Heading1"/>
        <w:kinsoku w:val="0"/>
        <w:overflowPunct w:val="0"/>
        <w:spacing w:before="92"/>
      </w:pPr>
      <w:r>
        <w:rPr>
          <w:rFonts w:hint="eastAsia"/>
        </w:rPr>
        <w:t>理学療法サービス</w:t>
      </w:r>
    </w:p>
    <w:p w:rsidR="00F86571" w:rsidRDefault="00F86571" w:rsidP="00F86571">
      <w:pPr>
        <w:pStyle w:val="BodyText"/>
        <w:kinsoku w:val="0"/>
        <w:overflowPunct w:val="0"/>
        <w:spacing w:before="1"/>
        <w:ind w:left="0"/>
        <w:rPr>
          <w:b/>
          <w:bCs/>
          <w:sz w:val="28"/>
          <w:szCs w:val="28"/>
        </w:rPr>
      </w:pPr>
    </w:p>
    <w:p w:rsidR="00F86571" w:rsidRDefault="009E25FA" w:rsidP="00DB2E65">
      <w:pPr>
        <w:pStyle w:val="BodyText"/>
        <w:kinsoku w:val="0"/>
        <w:overflowPunct w:val="0"/>
        <w:ind w:right="166"/>
      </w:pPr>
      <w:r w:rsidRPr="009E25FA">
        <w:rPr>
          <w:rFonts w:hint="eastAsia"/>
        </w:rPr>
        <w:t>理学療法サービスは、熱、光、水、電気、音</w:t>
      </w:r>
      <w:r>
        <w:rPr>
          <w:rFonts w:hint="eastAsia"/>
        </w:rPr>
        <w:t>、</w:t>
      </w:r>
      <w:r w:rsidRPr="009E25FA">
        <w:rPr>
          <w:rFonts w:hint="eastAsia"/>
        </w:rPr>
        <w:t>の物理的、化学的、またはその他の特性の使用</w:t>
      </w:r>
      <w:r>
        <w:rPr>
          <w:rFonts w:hint="eastAsia"/>
        </w:rPr>
        <w:t>、または</w:t>
      </w:r>
      <w:r w:rsidRPr="009E25FA">
        <w:rPr>
          <w:rFonts w:hint="eastAsia"/>
        </w:rPr>
        <w:t>マッサージと能動的、抵抗的または受動的なエクササイズによる身体的条件のサービスとして、カリフォルニア州規制法第</w:t>
      </w:r>
      <w:r w:rsidRPr="009E25FA">
        <w:rPr>
          <w:rFonts w:hint="eastAsia"/>
        </w:rPr>
        <w:t>22</w:t>
      </w:r>
      <w:r w:rsidRPr="009E25FA">
        <w:rPr>
          <w:rFonts w:hint="eastAsia"/>
        </w:rPr>
        <w:t>章、</w:t>
      </w:r>
      <w:r w:rsidRPr="009E25FA">
        <w:rPr>
          <w:rFonts w:hint="eastAsia"/>
        </w:rPr>
        <w:t>51081</w:t>
      </w:r>
      <w:r w:rsidRPr="009E25FA">
        <w:rPr>
          <w:rFonts w:hint="eastAsia"/>
        </w:rPr>
        <w:t>、および</w:t>
      </w:r>
      <w:r w:rsidRPr="009E25FA">
        <w:rPr>
          <w:rFonts w:hint="eastAsia"/>
        </w:rPr>
        <w:t>51309</w:t>
      </w:r>
      <w:r>
        <w:rPr>
          <w:rFonts w:hint="eastAsia"/>
        </w:rPr>
        <w:t>項</w:t>
      </w:r>
      <w:r w:rsidRPr="009E25FA">
        <w:rPr>
          <w:rFonts w:hint="eastAsia"/>
        </w:rPr>
        <w:t>で定義されています。理学療法には、評価、治療計画、治療、指導、相談サービス、および</w:t>
      </w:r>
      <w:r>
        <w:rPr>
          <w:rFonts w:hint="eastAsia"/>
        </w:rPr>
        <w:t>局所用の</w:t>
      </w:r>
      <w:r w:rsidRPr="009E25FA">
        <w:rPr>
          <w:rFonts w:hint="eastAsia"/>
        </w:rPr>
        <w:t>薬適用が含まれます</w:t>
      </w:r>
      <w:r>
        <w:rPr>
          <w:rFonts w:hint="eastAsia"/>
        </w:rPr>
        <w:t>。</w:t>
      </w:r>
      <w:r w:rsidRPr="009E25FA">
        <w:rPr>
          <w:rFonts w:hint="eastAsia"/>
        </w:rPr>
        <w:t>21</w:t>
      </w:r>
      <w:r w:rsidRPr="009E25FA">
        <w:rPr>
          <w:rFonts w:hint="eastAsia"/>
        </w:rPr>
        <w:t>歳未満の子供のため</w:t>
      </w:r>
      <w:r w:rsidR="00DB2E65">
        <w:rPr>
          <w:rFonts w:hint="eastAsia"/>
        </w:rPr>
        <w:t>の</w:t>
      </w:r>
      <w:r w:rsidRPr="009E25FA">
        <w:rPr>
          <w:rFonts w:hint="eastAsia"/>
        </w:rPr>
        <w:t>医学的に必要なすべての理学療法サービスは、</w:t>
      </w:r>
      <w:r w:rsidRPr="009E25FA">
        <w:rPr>
          <w:rFonts w:hint="eastAsia"/>
        </w:rPr>
        <w:t>EPSDT</w:t>
      </w:r>
      <w:r w:rsidRPr="009E25FA">
        <w:rPr>
          <w:rFonts w:hint="eastAsia"/>
        </w:rPr>
        <w:t>給付に従って州計画で</w:t>
      </w:r>
      <w:r w:rsidR="00DB2E65">
        <w:rPr>
          <w:rFonts w:hint="eastAsia"/>
        </w:rPr>
        <w:t>負担</w:t>
      </w:r>
      <w:r w:rsidRPr="009E25FA">
        <w:rPr>
          <w:rFonts w:hint="eastAsia"/>
        </w:rPr>
        <w:t>されています。</w:t>
      </w:r>
      <w:r w:rsidR="00DB2E65" w:rsidRPr="00DB2E65">
        <w:rPr>
          <w:rFonts w:hint="eastAsia"/>
        </w:rPr>
        <w:t>この</w:t>
      </w:r>
      <w:r w:rsidR="00DB2E65">
        <w:rPr>
          <w:rFonts w:hint="eastAsia"/>
        </w:rPr>
        <w:t>免除</w:t>
      </w:r>
      <w:r w:rsidR="00DB2E65" w:rsidRPr="00DB2E65">
        <w:rPr>
          <w:rFonts w:hint="eastAsia"/>
        </w:rPr>
        <w:t>による理学療法は、</w:t>
      </w:r>
      <w:r w:rsidR="00DB2E65" w:rsidRPr="00DB2E65">
        <w:rPr>
          <w:rFonts w:hint="eastAsia"/>
        </w:rPr>
        <w:t>21</w:t>
      </w:r>
      <w:r w:rsidR="00DB2E65" w:rsidRPr="00DB2E65">
        <w:rPr>
          <w:rFonts w:hint="eastAsia"/>
        </w:rPr>
        <w:t>歳以上の個人に対して、承認された州の計画に基づいて提供された理学療法サービスの</w:t>
      </w:r>
      <w:r w:rsidR="00DB2E65">
        <w:rPr>
          <w:rFonts w:hint="eastAsia"/>
        </w:rPr>
        <w:t>利用</w:t>
      </w:r>
      <w:r w:rsidR="00DB2E65" w:rsidRPr="00DB2E65">
        <w:rPr>
          <w:rFonts w:hint="eastAsia"/>
        </w:rPr>
        <w:t>制限を</w:t>
      </w:r>
      <w:r w:rsidR="00DB2E65">
        <w:rPr>
          <w:rFonts w:hint="eastAsia"/>
        </w:rPr>
        <w:t>超えた</w:t>
      </w:r>
      <w:r w:rsidR="00DB2E65" w:rsidRPr="00DB2E65">
        <w:rPr>
          <w:rFonts w:hint="eastAsia"/>
        </w:rPr>
        <w:t>場合にのみ提供されます。</w:t>
      </w:r>
      <w:r w:rsidR="00DB2E65" w:rsidRPr="00DB2E65">
        <w:rPr>
          <w:rFonts w:hint="eastAsia"/>
        </w:rPr>
        <w:t xml:space="preserve"> </w:t>
      </w:r>
      <w:r w:rsidR="00DB2E65" w:rsidRPr="00DB2E65">
        <w:rPr>
          <w:rFonts w:hint="eastAsia"/>
        </w:rPr>
        <w:t>承認された州計画における理学療法サービスは</w:t>
      </w:r>
      <w:r w:rsidR="00DB2E65" w:rsidRPr="00DB2E65">
        <w:rPr>
          <w:rFonts w:hint="eastAsia"/>
        </w:rPr>
        <w:t>6</w:t>
      </w:r>
      <w:r w:rsidR="00DB2E65" w:rsidRPr="00DB2E65">
        <w:rPr>
          <w:rFonts w:hint="eastAsia"/>
        </w:rPr>
        <w:t>ヶ月の治療に限定されており、医学的に必要と判断された場合には更新することが</w:t>
      </w:r>
      <w:r w:rsidR="00DB2E65">
        <w:rPr>
          <w:rFonts w:hint="eastAsia"/>
        </w:rPr>
        <w:t>あります。</w:t>
      </w:r>
    </w:p>
    <w:p w:rsidR="00F86571" w:rsidRDefault="00F86571" w:rsidP="00F86571">
      <w:pPr>
        <w:pStyle w:val="BodyText"/>
        <w:kinsoku w:val="0"/>
        <w:overflowPunct w:val="0"/>
        <w:spacing w:before="11"/>
        <w:ind w:left="0"/>
        <w:rPr>
          <w:sz w:val="23"/>
          <w:szCs w:val="23"/>
        </w:rPr>
      </w:pPr>
    </w:p>
    <w:p w:rsidR="00F86571" w:rsidRDefault="00495C5B" w:rsidP="00495C5B">
      <w:pPr>
        <w:pStyle w:val="Heading1"/>
        <w:kinsoku w:val="0"/>
        <w:overflowPunct w:val="0"/>
      </w:pPr>
      <w:r>
        <w:rPr>
          <w:rFonts w:hint="eastAsia"/>
        </w:rPr>
        <w:t>就職前</w:t>
      </w:r>
      <w:r w:rsidR="00DB2E65">
        <w:rPr>
          <w:rFonts w:hint="eastAsia"/>
        </w:rPr>
        <w:t>支援</w:t>
      </w:r>
    </w:p>
    <w:p w:rsidR="00495C5B" w:rsidRPr="00495C5B" w:rsidRDefault="00495C5B" w:rsidP="00495C5B"/>
    <w:p w:rsidR="00F86571" w:rsidRPr="00DB2E65" w:rsidRDefault="00F86571" w:rsidP="00DB2E65">
      <w:pPr>
        <w:pStyle w:val="BodyText"/>
        <w:kinsoku w:val="0"/>
        <w:overflowPunct w:val="0"/>
        <w:ind w:left="0" w:right="182"/>
        <w:jc w:val="both"/>
      </w:pPr>
      <w:r>
        <w:rPr>
          <w:rFonts w:hint="eastAsia"/>
        </w:rPr>
        <w:lastRenderedPageBreak/>
        <w:t>このサービスは、地域への参加、相互依存、自立、および／または地域での一体化作業のために参加者を準備および支援し、技能および能力の習得、改善および</w:t>
      </w:r>
      <w:r>
        <w:rPr>
          <w:rFonts w:hint="eastAsia"/>
        </w:rPr>
        <w:t>/</w:t>
      </w:r>
      <w:r>
        <w:rPr>
          <w:rFonts w:hint="eastAsia"/>
        </w:rPr>
        <w:t>または保持に関する個人の具体的な成果に合わせて参加者に提供されます。</w:t>
      </w:r>
      <w:r w:rsidR="00DB2E65" w:rsidRPr="00DB2E65">
        <w:rPr>
          <w:rFonts w:hint="eastAsia"/>
        </w:rPr>
        <w:t>参加者は、</w:t>
      </w:r>
      <w:r w:rsidR="00DB2E65">
        <w:rPr>
          <w:rFonts w:hint="eastAsia"/>
        </w:rPr>
        <w:t>非</w:t>
      </w:r>
      <w:r w:rsidR="00DB2E65" w:rsidRPr="00DB2E65">
        <w:rPr>
          <w:rFonts w:hint="eastAsia"/>
        </w:rPr>
        <w:t>障害</w:t>
      </w:r>
      <w:r w:rsidR="00DB2E65">
        <w:rPr>
          <w:rFonts w:hint="eastAsia"/>
        </w:rPr>
        <w:t>の</w:t>
      </w:r>
      <w:r w:rsidR="00DB2E65" w:rsidRPr="00DB2E65">
        <w:rPr>
          <w:rFonts w:hint="eastAsia"/>
        </w:rPr>
        <w:t>特定の設定を含むサービスオプションからこのサービスを選択します。</w:t>
      </w:r>
      <w:r w:rsidR="00DB2E65" w:rsidRPr="00DB2E65">
        <w:rPr>
          <w:rFonts w:hint="eastAsia"/>
        </w:rPr>
        <w:t xml:space="preserve"> </w:t>
      </w:r>
      <w:r w:rsidR="00DB2E65" w:rsidRPr="00DB2E65">
        <w:rPr>
          <w:rFonts w:hint="eastAsia"/>
        </w:rPr>
        <w:t>サービスオプションは参加者の個別のニーズと好みに基づいています。</w:t>
      </w:r>
      <w:r w:rsidR="00495C5B">
        <w:rPr>
          <w:rFonts w:hint="eastAsia"/>
        </w:rPr>
        <w:t>参加者は一体化された環境でこのサービスを受け、より広い地域へのフルアクセスをサポートし、参加者の快適さ、相互依存性、独立性、好み、およびあらゆるテクノロジーの使用を可能にします。</w:t>
      </w:r>
    </w:p>
    <w:p w:rsidR="00F86571" w:rsidRDefault="00F86571" w:rsidP="00495C5B">
      <w:pPr>
        <w:pStyle w:val="BodyText"/>
        <w:kinsoku w:val="0"/>
        <w:overflowPunct w:val="0"/>
        <w:ind w:left="0" w:right="646"/>
      </w:pPr>
      <w:r>
        <w:rPr>
          <w:rFonts w:hint="eastAsia"/>
        </w:rPr>
        <w:t>参加者の選択はサービスとサポートに組み込まれおり、プライバシー、尊厳と尊重、そして強制からの自由、これらの本質的な個人的権利は保護されます。さらに、この設定により、参加者は障害のない人たちと同じように休憩を取ることができます。</w:t>
      </w:r>
    </w:p>
    <w:p w:rsidR="00F86571" w:rsidRDefault="00F86571" w:rsidP="005D21A4">
      <w:pPr>
        <w:pStyle w:val="BodyText"/>
        <w:kinsoku w:val="0"/>
        <w:overflowPunct w:val="0"/>
      </w:pPr>
    </w:p>
    <w:p w:rsidR="00102894" w:rsidRDefault="00495C5B" w:rsidP="008133AF">
      <w:pPr>
        <w:pStyle w:val="BodyText"/>
        <w:kinsoku w:val="0"/>
        <w:overflowPunct w:val="0"/>
      </w:pPr>
      <w:r>
        <w:rPr>
          <w:rFonts w:hint="eastAsia"/>
        </w:rPr>
        <w:t>就職前</w:t>
      </w:r>
      <w:r w:rsidRPr="00495C5B">
        <w:rPr>
          <w:rFonts w:hint="eastAsia"/>
        </w:rPr>
        <w:t>支援は、参加者が個人的に定義された成果を達成するために、自営業やボランティア活動</w:t>
      </w:r>
      <w:r>
        <w:rPr>
          <w:rFonts w:hint="eastAsia"/>
        </w:rPr>
        <w:t>を含む、地域に一体化した</w:t>
      </w:r>
      <w:r w:rsidRPr="00495C5B">
        <w:rPr>
          <w:rFonts w:hint="eastAsia"/>
        </w:rPr>
        <w:t>環境で</w:t>
      </w:r>
      <w:r>
        <w:rPr>
          <w:rFonts w:hint="eastAsia"/>
        </w:rPr>
        <w:t>参加者が雇用を得る支援を</w:t>
      </w:r>
      <w:r w:rsidRPr="00495C5B">
        <w:rPr>
          <w:rFonts w:hint="eastAsia"/>
        </w:rPr>
        <w:t>計画チームが</w:t>
      </w:r>
      <w:r>
        <w:rPr>
          <w:rFonts w:hint="eastAsia"/>
        </w:rPr>
        <w:t>具体化した</w:t>
      </w:r>
      <w:r w:rsidRPr="00495C5B">
        <w:rPr>
          <w:rFonts w:hint="eastAsia"/>
        </w:rPr>
        <w:t>方法で個別に設計および提供されます。</w:t>
      </w:r>
      <w:r w:rsidRPr="00495C5B">
        <w:rPr>
          <w:rFonts w:hint="eastAsia"/>
        </w:rPr>
        <w:t xml:space="preserve"> </w:t>
      </w:r>
      <w:r w:rsidRPr="00495C5B">
        <w:rPr>
          <w:rFonts w:hint="eastAsia"/>
        </w:rPr>
        <w:t>これらのサービスとサポートには、就職活動、自営業、および退職に関連する活動も含まれます。</w:t>
      </w:r>
      <w:r w:rsidRPr="00495C5B">
        <w:rPr>
          <w:rFonts w:hint="eastAsia"/>
        </w:rPr>
        <w:t xml:space="preserve"> </w:t>
      </w:r>
      <w:r w:rsidRPr="00495C5B">
        <w:rPr>
          <w:rFonts w:hint="eastAsia"/>
        </w:rPr>
        <w:t>このサービス</w:t>
      </w:r>
      <w:r>
        <w:rPr>
          <w:rFonts w:hint="eastAsia"/>
        </w:rPr>
        <w:t>が</w:t>
      </w:r>
      <w:r w:rsidRPr="00495C5B">
        <w:rPr>
          <w:rFonts w:hint="eastAsia"/>
        </w:rPr>
        <w:t>意図</w:t>
      </w:r>
      <w:r>
        <w:rPr>
          <w:rFonts w:hint="eastAsia"/>
        </w:rPr>
        <w:t>する成果</w:t>
      </w:r>
      <w:r w:rsidRPr="00495C5B">
        <w:rPr>
          <w:rFonts w:hint="eastAsia"/>
        </w:rPr>
        <w:t>は</w:t>
      </w:r>
      <w:r>
        <w:rPr>
          <w:rFonts w:hint="eastAsia"/>
        </w:rPr>
        <w:t>、</w:t>
      </w:r>
      <w:r w:rsidR="00102894" w:rsidRPr="006A3083">
        <w:rPr>
          <w:rFonts w:hint="eastAsia"/>
        </w:rPr>
        <w:t>最低賃金</w:t>
      </w:r>
      <w:r w:rsidR="00102894">
        <w:rPr>
          <w:rFonts w:hint="eastAsia"/>
        </w:rPr>
        <w:t>かそれ</w:t>
      </w:r>
      <w:r w:rsidR="00102894" w:rsidRPr="006A3083">
        <w:rPr>
          <w:rFonts w:hint="eastAsia"/>
        </w:rPr>
        <w:t>以上支給</w:t>
      </w:r>
      <w:r w:rsidR="00102894">
        <w:rPr>
          <w:rFonts w:hint="eastAsia"/>
        </w:rPr>
        <w:t>で</w:t>
      </w:r>
      <w:r w:rsidRPr="00495C5B">
        <w:rPr>
          <w:rFonts w:hint="eastAsia"/>
        </w:rPr>
        <w:t>競争力のある</w:t>
      </w:r>
      <w:r w:rsidR="00102894">
        <w:rPr>
          <w:rFonts w:hint="eastAsia"/>
        </w:rPr>
        <w:t>一体化</w:t>
      </w:r>
      <w:r w:rsidRPr="00495C5B">
        <w:rPr>
          <w:rFonts w:hint="eastAsia"/>
        </w:rPr>
        <w:t>雇用とキャリアアップのためのより大きな機会をもたらす更なる</w:t>
      </w:r>
      <w:r w:rsidR="008122F7">
        <w:rPr>
          <w:rFonts w:hint="eastAsia"/>
        </w:rPr>
        <w:t>能力獲得</w:t>
      </w:r>
      <w:r w:rsidR="00102894">
        <w:rPr>
          <w:rFonts w:hint="eastAsia"/>
        </w:rPr>
        <w:t>目標</w:t>
      </w:r>
      <w:r w:rsidRPr="00495C5B">
        <w:rPr>
          <w:rFonts w:hint="eastAsia"/>
        </w:rPr>
        <w:t>を達成することです</w:t>
      </w:r>
      <w:r w:rsidR="00102894">
        <w:rPr>
          <w:rFonts w:hint="eastAsia"/>
        </w:rPr>
        <w:t>。</w:t>
      </w:r>
    </w:p>
    <w:p w:rsidR="008133AF" w:rsidRDefault="008133AF" w:rsidP="008133AF">
      <w:pPr>
        <w:pStyle w:val="BodyText"/>
        <w:kinsoku w:val="0"/>
        <w:overflowPunct w:val="0"/>
      </w:pPr>
      <w:r w:rsidRPr="008133AF">
        <w:rPr>
          <w:rFonts w:hint="eastAsia"/>
        </w:rPr>
        <w:t>参加者は、</w:t>
      </w:r>
      <w:r>
        <w:rPr>
          <w:rFonts w:hint="eastAsia"/>
        </w:rPr>
        <w:t>以下の就職目</w:t>
      </w:r>
      <w:r w:rsidRPr="008133AF">
        <w:rPr>
          <w:rFonts w:hint="eastAsia"/>
        </w:rPr>
        <w:t>支援の組み合わせを受けることができます</w:t>
      </w:r>
      <w:r>
        <w:rPr>
          <w:rFonts w:hint="eastAsia"/>
        </w:rPr>
        <w:t>：</w:t>
      </w:r>
    </w:p>
    <w:p w:rsidR="00102894" w:rsidRDefault="00102894" w:rsidP="00102894">
      <w:pPr>
        <w:pStyle w:val="BodyText"/>
        <w:kinsoku w:val="0"/>
        <w:overflowPunct w:val="0"/>
        <w:ind w:left="0"/>
      </w:pPr>
    </w:p>
    <w:p w:rsidR="008133AF" w:rsidRDefault="008133AF" w:rsidP="008133AF">
      <w:pPr>
        <w:pStyle w:val="ListParagraph"/>
        <w:numPr>
          <w:ilvl w:val="0"/>
          <w:numId w:val="14"/>
        </w:numPr>
        <w:tabs>
          <w:tab w:val="left" w:pos="251"/>
        </w:tabs>
        <w:kinsoku w:val="0"/>
        <w:overflowPunct w:val="0"/>
      </w:pPr>
      <w:r>
        <w:rPr>
          <w:rFonts w:hint="eastAsia"/>
        </w:rPr>
        <w:t>身体能力の発達、例；健康上の問題。</w:t>
      </w:r>
    </w:p>
    <w:p w:rsidR="008133AF" w:rsidRDefault="008133AF" w:rsidP="008133AF">
      <w:pPr>
        <w:pStyle w:val="ListParagraph"/>
        <w:numPr>
          <w:ilvl w:val="0"/>
          <w:numId w:val="14"/>
        </w:numPr>
        <w:tabs>
          <w:tab w:val="left" w:pos="251"/>
        </w:tabs>
        <w:kinsoku w:val="0"/>
        <w:overflowPunct w:val="0"/>
      </w:pPr>
      <w:r>
        <w:rPr>
          <w:rFonts w:hint="eastAsia"/>
        </w:rPr>
        <w:t>精神運動能力の発達</w:t>
      </w:r>
    </w:p>
    <w:p w:rsidR="008133AF" w:rsidRDefault="008133AF" w:rsidP="008133AF">
      <w:pPr>
        <w:pStyle w:val="ListParagraph"/>
        <w:numPr>
          <w:ilvl w:val="0"/>
          <w:numId w:val="14"/>
        </w:numPr>
        <w:tabs>
          <w:tab w:val="left" w:pos="369"/>
        </w:tabs>
        <w:kinsoku w:val="0"/>
        <w:overflowPunct w:val="0"/>
      </w:pPr>
      <w:r>
        <w:rPr>
          <w:rFonts w:hint="eastAsia"/>
        </w:rPr>
        <w:t>勤務態度開発、例；無遅刻、無欠勤、作業に対する集中力。</w:t>
      </w:r>
    </w:p>
    <w:p w:rsidR="008133AF" w:rsidRDefault="008133AF" w:rsidP="008133AF">
      <w:pPr>
        <w:pStyle w:val="ListParagraph"/>
        <w:numPr>
          <w:ilvl w:val="0"/>
          <w:numId w:val="14"/>
        </w:numPr>
        <w:tabs>
          <w:tab w:val="left" w:pos="369"/>
        </w:tabs>
        <w:kinsoku w:val="0"/>
        <w:overflowPunct w:val="0"/>
      </w:pPr>
      <w:r>
        <w:rPr>
          <w:rFonts w:hint="eastAsia"/>
        </w:rPr>
        <w:t>職業上適切な服装および身だしなみ</w:t>
      </w:r>
    </w:p>
    <w:p w:rsidR="008133AF" w:rsidRDefault="008133AF" w:rsidP="008133AF">
      <w:pPr>
        <w:pStyle w:val="ListParagraph"/>
        <w:numPr>
          <w:ilvl w:val="0"/>
          <w:numId w:val="14"/>
        </w:numPr>
        <w:tabs>
          <w:tab w:val="left" w:pos="369"/>
        </w:tabs>
        <w:kinsoku w:val="0"/>
        <w:overflowPunct w:val="0"/>
      </w:pPr>
      <w:r>
        <w:rPr>
          <w:rFonts w:hint="eastAsia"/>
        </w:rPr>
        <w:t>生産的能力の開発、例；生産性基準および品質的結果の達成。</w:t>
      </w:r>
    </w:p>
    <w:p w:rsidR="008133AF" w:rsidRDefault="008133AF" w:rsidP="008133AF">
      <w:pPr>
        <w:pStyle w:val="ListParagraph"/>
        <w:numPr>
          <w:ilvl w:val="0"/>
          <w:numId w:val="14"/>
        </w:numPr>
        <w:tabs>
          <w:tab w:val="left" w:pos="369"/>
        </w:tabs>
        <w:kinsoku w:val="0"/>
        <w:overflowPunct w:val="0"/>
      </w:pPr>
      <w:r>
        <w:rPr>
          <w:rFonts w:hint="eastAsia"/>
        </w:rPr>
        <w:t>実習トレーニング、例；指示に従う、作業を完了させる</w:t>
      </w:r>
    </w:p>
    <w:p w:rsidR="008133AF" w:rsidRDefault="008133AF" w:rsidP="008133AF">
      <w:pPr>
        <w:pStyle w:val="ListParagraph"/>
        <w:numPr>
          <w:ilvl w:val="0"/>
          <w:numId w:val="14"/>
        </w:numPr>
        <w:tabs>
          <w:tab w:val="left" w:pos="369"/>
        </w:tabs>
        <w:kinsoku w:val="0"/>
        <w:overflowPunct w:val="0"/>
      </w:pPr>
      <w:r>
        <w:rPr>
          <w:rFonts w:hint="eastAsia"/>
        </w:rPr>
        <w:t>仕事関連のスキル開発、例；問題解決、将来の雇用機会への経路計画</w:t>
      </w:r>
    </w:p>
    <w:p w:rsidR="008133AF" w:rsidRDefault="008133AF" w:rsidP="008133AF">
      <w:pPr>
        <w:pStyle w:val="ListParagraph"/>
        <w:numPr>
          <w:ilvl w:val="0"/>
          <w:numId w:val="14"/>
        </w:numPr>
        <w:tabs>
          <w:tab w:val="left" w:pos="369"/>
        </w:tabs>
        <w:kinsoku w:val="0"/>
        <w:overflowPunct w:val="0"/>
      </w:pPr>
      <w:r>
        <w:rPr>
          <w:rFonts w:hint="eastAsia"/>
        </w:rPr>
        <w:t>財務管理と収入報告のスキル</w:t>
      </w:r>
    </w:p>
    <w:p w:rsidR="008133AF" w:rsidRDefault="008133AF" w:rsidP="008133AF">
      <w:pPr>
        <w:pStyle w:val="ListParagraph"/>
        <w:numPr>
          <w:ilvl w:val="0"/>
          <w:numId w:val="14"/>
        </w:numPr>
        <w:tabs>
          <w:tab w:val="left" w:pos="369"/>
        </w:tabs>
        <w:kinsoku w:val="0"/>
        <w:overflowPunct w:val="0"/>
      </w:pPr>
      <w:r>
        <w:rPr>
          <w:rFonts w:hint="eastAsia"/>
        </w:rPr>
        <w:lastRenderedPageBreak/>
        <w:t>職業上の関心事や仕事を特定するのを助けるボランティア活動。</w:t>
      </w:r>
    </w:p>
    <w:p w:rsidR="008122F7" w:rsidRDefault="008122F7" w:rsidP="008122F7">
      <w:pPr>
        <w:pStyle w:val="ListParagraph"/>
        <w:tabs>
          <w:tab w:val="left" w:pos="369"/>
        </w:tabs>
        <w:kinsoku w:val="0"/>
        <w:overflowPunct w:val="0"/>
      </w:pPr>
    </w:p>
    <w:p w:rsidR="00102894" w:rsidRDefault="008122F7" w:rsidP="00102894">
      <w:pPr>
        <w:pStyle w:val="BodyText"/>
        <w:kinsoku w:val="0"/>
        <w:overflowPunct w:val="0"/>
      </w:pPr>
      <w:r>
        <w:rPr>
          <w:rFonts w:hint="eastAsia"/>
        </w:rPr>
        <w:t>就職前</w:t>
      </w:r>
      <w:r w:rsidRPr="008122F7">
        <w:rPr>
          <w:rFonts w:hint="eastAsia"/>
        </w:rPr>
        <w:t>支援は、技能育成を目的とした</w:t>
      </w:r>
      <w:r>
        <w:rPr>
          <w:rFonts w:hint="eastAsia"/>
        </w:rPr>
        <w:t>能力獲得</w:t>
      </w:r>
      <w:r w:rsidRPr="008122F7">
        <w:rPr>
          <w:rFonts w:hint="eastAsia"/>
        </w:rPr>
        <w:t>目標を定めずに雇用を提供することを唯一の目的とする職業サービスとは対照的に、競争</w:t>
      </w:r>
      <w:r>
        <w:rPr>
          <w:rFonts w:hint="eastAsia"/>
        </w:rPr>
        <w:t>の激しい一体化</w:t>
      </w:r>
      <w:r w:rsidRPr="008122F7">
        <w:rPr>
          <w:rFonts w:hint="eastAsia"/>
        </w:rPr>
        <w:t>雇用の獲得に</w:t>
      </w:r>
      <w:r>
        <w:rPr>
          <w:rFonts w:hint="eastAsia"/>
        </w:rPr>
        <w:t>向けて</w:t>
      </w:r>
      <w:r w:rsidRPr="008122F7">
        <w:rPr>
          <w:rFonts w:hint="eastAsia"/>
        </w:rPr>
        <w:t>貢献する非職務特有の強みとスキルを身に付けるように設計されている。</w:t>
      </w:r>
    </w:p>
    <w:p w:rsidR="00102894" w:rsidRDefault="00444E6F" w:rsidP="00102894">
      <w:pPr>
        <w:pStyle w:val="BodyText"/>
        <w:kinsoku w:val="0"/>
        <w:overflowPunct w:val="0"/>
        <w:spacing w:before="1"/>
        <w:ind w:right="646"/>
      </w:pPr>
      <w:r>
        <w:rPr>
          <w:rFonts w:hint="eastAsia"/>
        </w:rPr>
        <w:t>参加者の住居からの交通手段はこのサービスの構成要素ではありません。</w:t>
      </w:r>
      <w:r>
        <w:rPr>
          <w:rFonts w:hint="eastAsia"/>
        </w:rPr>
        <w:t xml:space="preserve"> 1973</w:t>
      </w:r>
      <w:r>
        <w:rPr>
          <w:rFonts w:hint="eastAsia"/>
        </w:rPr>
        <w:t>年のリハビリテーション法§</w:t>
      </w:r>
      <w:r>
        <w:rPr>
          <w:rFonts w:hint="eastAsia"/>
        </w:rPr>
        <w:t>110</w:t>
      </w:r>
      <w:r>
        <w:rPr>
          <w:rFonts w:hint="eastAsia"/>
        </w:rPr>
        <w:t>、</w:t>
      </w:r>
      <w:r>
        <w:t xml:space="preserve">(29U.S.C. 730) </w:t>
      </w:r>
      <w:r>
        <w:rPr>
          <w:rFonts w:hint="eastAsia"/>
        </w:rPr>
        <w:t>または</w:t>
      </w:r>
      <w:r>
        <w:t xml:space="preserve"> §602(16) </w:t>
      </w:r>
      <w:r>
        <w:rPr>
          <w:rFonts w:hint="eastAsia"/>
        </w:rPr>
        <w:t>と個別障害者教育法</w:t>
      </w:r>
      <w:r>
        <w:t>(IDEA.)</w:t>
      </w:r>
      <w:r>
        <w:rPr>
          <w:rFonts w:hint="eastAsia"/>
        </w:rPr>
        <w:t>の</w:t>
      </w:r>
      <w:r>
        <w:t xml:space="preserve">(17) (20 U.S.C. 1401 (16 and 17) </w:t>
      </w:r>
      <w:r>
        <w:rPr>
          <w:rFonts w:hint="eastAsia"/>
        </w:rPr>
        <w:t>の下で資金提供されたプログラムの下で利用可能な場合、上記のサービスとサポートは提供できません。</w:t>
      </w:r>
    </w:p>
    <w:p w:rsidR="00102894" w:rsidRDefault="00102894" w:rsidP="00102894">
      <w:pPr>
        <w:pStyle w:val="BodyText"/>
        <w:kinsoku w:val="0"/>
        <w:overflowPunct w:val="0"/>
        <w:spacing w:before="10"/>
        <w:ind w:left="0"/>
        <w:rPr>
          <w:sz w:val="23"/>
          <w:szCs w:val="23"/>
        </w:rPr>
      </w:pPr>
    </w:p>
    <w:p w:rsidR="00102894" w:rsidRDefault="00444E6F" w:rsidP="00102894">
      <w:pPr>
        <w:pStyle w:val="Heading1"/>
        <w:kinsoku w:val="0"/>
        <w:overflowPunct w:val="0"/>
      </w:pPr>
      <w:r>
        <w:rPr>
          <w:rFonts w:hint="eastAsia"/>
        </w:rPr>
        <w:t>心理学サービス</w:t>
      </w:r>
    </w:p>
    <w:p w:rsidR="00102894" w:rsidRDefault="00102894" w:rsidP="00102894">
      <w:pPr>
        <w:pStyle w:val="BodyText"/>
        <w:kinsoku w:val="0"/>
        <w:overflowPunct w:val="0"/>
        <w:spacing w:before="1"/>
        <w:ind w:left="0"/>
        <w:rPr>
          <w:b/>
          <w:bCs/>
        </w:rPr>
      </w:pPr>
    </w:p>
    <w:p w:rsidR="00102894" w:rsidRDefault="00444E6F" w:rsidP="00386CC6">
      <w:pPr>
        <w:pStyle w:val="BodyText"/>
        <w:kinsoku w:val="0"/>
        <w:overflowPunct w:val="0"/>
        <w:ind w:right="459"/>
      </w:pPr>
      <w:r w:rsidRPr="00444E6F">
        <w:rPr>
          <w:rFonts w:hint="eastAsia"/>
        </w:rPr>
        <w:t>心理学サービスは、精神的および精神的健康障害の評価、治療、予防、および改善の訓練を受けた人</w:t>
      </w:r>
      <w:r>
        <w:rPr>
          <w:rFonts w:hint="eastAsia"/>
        </w:rPr>
        <w:t>のための</w:t>
      </w:r>
      <w:r w:rsidRPr="00444E6F">
        <w:rPr>
          <w:rFonts w:hint="eastAsia"/>
        </w:rPr>
        <w:t>サービスとして、カリフォルニア州規制規則第</w:t>
      </w:r>
      <w:r w:rsidRPr="00444E6F">
        <w:rPr>
          <w:rFonts w:hint="eastAsia"/>
        </w:rPr>
        <w:t>22</w:t>
      </w:r>
      <w:r w:rsidRPr="00444E6F">
        <w:rPr>
          <w:rFonts w:hint="eastAsia"/>
        </w:rPr>
        <w:t>章、</w:t>
      </w:r>
      <w:r>
        <w:t>51099</w:t>
      </w:r>
      <w:r>
        <w:rPr>
          <w:rFonts w:hint="eastAsia"/>
        </w:rPr>
        <w:t>項で</w:t>
      </w:r>
      <w:r w:rsidRPr="00444E6F">
        <w:rPr>
          <w:rFonts w:hint="eastAsia"/>
        </w:rPr>
        <w:t>定義されています。</w:t>
      </w:r>
      <w:bookmarkStart w:id="0" w:name="_GoBack"/>
      <w:bookmarkEnd w:id="0"/>
    </w:p>
    <w:p w:rsidR="00102894" w:rsidRDefault="00102894" w:rsidP="00444E6F">
      <w:pPr>
        <w:pStyle w:val="BodyText"/>
        <w:kinsoku w:val="0"/>
        <w:overflowPunct w:val="0"/>
        <w:spacing w:before="188"/>
        <w:ind w:right="139"/>
      </w:pPr>
      <w:r w:rsidRPr="007F0EA1">
        <w:rPr>
          <w:rFonts w:hint="eastAsia"/>
        </w:rPr>
        <w:t>21</w:t>
      </w:r>
      <w:r w:rsidRPr="007F0EA1">
        <w:rPr>
          <w:rFonts w:hint="eastAsia"/>
        </w:rPr>
        <w:t>歳未満の子供のための</w:t>
      </w:r>
      <w:r w:rsidR="00444E6F">
        <w:rPr>
          <w:rFonts w:hint="eastAsia"/>
        </w:rPr>
        <w:t>医学的に必要な心理学</w:t>
      </w:r>
      <w:r w:rsidRPr="007F0EA1">
        <w:rPr>
          <w:rFonts w:hint="eastAsia"/>
        </w:rPr>
        <w:t>サービスは、</w:t>
      </w:r>
      <w:r w:rsidRPr="007F0EA1">
        <w:rPr>
          <w:rFonts w:hint="eastAsia"/>
        </w:rPr>
        <w:t>EPSDT</w:t>
      </w:r>
      <w:r w:rsidRPr="007F0EA1">
        <w:rPr>
          <w:rFonts w:hint="eastAsia"/>
        </w:rPr>
        <w:t>給付に従って州計画で</w:t>
      </w:r>
      <w:r>
        <w:rPr>
          <w:rFonts w:hint="eastAsia"/>
        </w:rPr>
        <w:t>負担</w:t>
      </w:r>
      <w:r w:rsidRPr="007F0EA1">
        <w:rPr>
          <w:rFonts w:hint="eastAsia"/>
        </w:rPr>
        <w:t>されています。この</w:t>
      </w:r>
      <w:r>
        <w:rPr>
          <w:rFonts w:hint="eastAsia"/>
        </w:rPr>
        <w:t>、免除</w:t>
      </w:r>
      <w:r w:rsidRPr="007F0EA1">
        <w:rPr>
          <w:rFonts w:hint="eastAsia"/>
        </w:rPr>
        <w:t>による</w:t>
      </w:r>
      <w:r w:rsidR="00444E6F">
        <w:rPr>
          <w:rFonts w:hint="eastAsia"/>
        </w:rPr>
        <w:t>心理</w:t>
      </w:r>
      <w:r w:rsidRPr="007F0EA1">
        <w:rPr>
          <w:rFonts w:hint="eastAsia"/>
        </w:rPr>
        <w:t>サービスは、</w:t>
      </w:r>
      <w:r w:rsidRPr="007F0EA1">
        <w:rPr>
          <w:rFonts w:hint="eastAsia"/>
        </w:rPr>
        <w:t>21</w:t>
      </w:r>
      <w:r w:rsidRPr="007F0EA1">
        <w:rPr>
          <w:rFonts w:hint="eastAsia"/>
        </w:rPr>
        <w:t>歳以上の個人にのみ、承認された州計画の下で提供される</w:t>
      </w:r>
      <w:r w:rsidR="00444E6F">
        <w:rPr>
          <w:rFonts w:hint="eastAsia"/>
        </w:rPr>
        <w:t>心理</w:t>
      </w:r>
      <w:r w:rsidRPr="007F0EA1">
        <w:rPr>
          <w:rFonts w:hint="eastAsia"/>
        </w:rPr>
        <w:t>サービス</w:t>
      </w:r>
      <w:r>
        <w:rPr>
          <w:rFonts w:hint="eastAsia"/>
        </w:rPr>
        <w:t>の利用</w:t>
      </w:r>
      <w:r w:rsidRPr="00791A27">
        <w:rPr>
          <w:rFonts w:hint="eastAsia"/>
        </w:rPr>
        <w:t>制限</w:t>
      </w:r>
      <w:r>
        <w:rPr>
          <w:rFonts w:hint="eastAsia"/>
        </w:rPr>
        <w:t>を超えた時</w:t>
      </w:r>
      <w:r w:rsidRPr="007F0EA1">
        <w:rPr>
          <w:rFonts w:hint="eastAsia"/>
        </w:rPr>
        <w:t>のみ提供されます。</w:t>
      </w:r>
      <w:r w:rsidR="00444E6F">
        <w:rPr>
          <w:rFonts w:hint="eastAsia"/>
        </w:rPr>
        <w:t>承認された州計画は、</w:t>
      </w:r>
      <w:r w:rsidR="002219B9">
        <w:rPr>
          <w:rFonts w:hint="eastAsia"/>
        </w:rPr>
        <w:t>医学的に必要な量の心理サービスに限定します。</w:t>
      </w:r>
    </w:p>
    <w:p w:rsidR="00102894" w:rsidRDefault="00102894" w:rsidP="00102894">
      <w:pPr>
        <w:pStyle w:val="BodyText"/>
        <w:kinsoku w:val="0"/>
        <w:overflowPunct w:val="0"/>
      </w:pPr>
    </w:p>
    <w:p w:rsidR="00102894" w:rsidRDefault="002219B9" w:rsidP="00102894">
      <w:pPr>
        <w:pStyle w:val="Heading1"/>
        <w:kinsoku w:val="0"/>
        <w:overflowPunct w:val="0"/>
        <w:spacing w:before="92"/>
      </w:pPr>
      <w:r>
        <w:rPr>
          <w:rFonts w:hint="eastAsia"/>
        </w:rPr>
        <w:t>臨時サービス</w:t>
      </w:r>
    </w:p>
    <w:p w:rsidR="00102894" w:rsidRDefault="00102894" w:rsidP="00102894">
      <w:pPr>
        <w:pStyle w:val="BodyText"/>
        <w:kinsoku w:val="0"/>
        <w:overflowPunct w:val="0"/>
        <w:spacing w:before="1"/>
        <w:ind w:left="0"/>
        <w:rPr>
          <w:b/>
          <w:bCs/>
          <w:sz w:val="28"/>
          <w:szCs w:val="28"/>
        </w:rPr>
      </w:pPr>
    </w:p>
    <w:p w:rsidR="00102894" w:rsidRDefault="002219B9" w:rsidP="00EA28D6">
      <w:pPr>
        <w:pStyle w:val="BodyText"/>
        <w:kinsoku w:val="0"/>
        <w:overflowPunct w:val="0"/>
        <w:ind w:right="180"/>
      </w:pPr>
      <w:r>
        <w:rPr>
          <w:rFonts w:hint="eastAsia"/>
        </w:rPr>
        <w:t>臨時サービスは、断続的な一時的監視を必要とする参加者に提供されます。</w:t>
      </w:r>
      <w:r>
        <w:rPr>
          <w:rFonts w:hint="eastAsia"/>
        </w:rPr>
        <w:t xml:space="preserve"> </w:t>
      </w:r>
      <w:r>
        <w:rPr>
          <w:rFonts w:hint="eastAsia"/>
        </w:rPr>
        <w:t>これらのサービスは、</w:t>
      </w:r>
      <w:r w:rsidR="00EA28D6">
        <w:rPr>
          <w:rFonts w:hint="eastAsia"/>
        </w:rPr>
        <w:t>本質的に医学的ではない、</w:t>
      </w:r>
      <w:r>
        <w:rPr>
          <w:rFonts w:hint="eastAsia"/>
        </w:rPr>
        <w:t>通常それらの世話をしたり監督したりする人の</w:t>
      </w:r>
      <w:r w:rsidR="00EA28D6">
        <w:rPr>
          <w:rFonts w:hint="eastAsia"/>
        </w:rPr>
        <w:t>欠乏でそれらの人からの</w:t>
      </w:r>
      <w:r>
        <w:rPr>
          <w:rFonts w:hint="eastAsia"/>
        </w:rPr>
        <w:t>救済</w:t>
      </w:r>
      <w:r w:rsidR="00EA28D6">
        <w:rPr>
          <w:rFonts w:hint="eastAsia"/>
        </w:rPr>
        <w:t>を</w:t>
      </w:r>
      <w:r>
        <w:rPr>
          <w:rFonts w:hint="eastAsia"/>
        </w:rPr>
        <w:t>必要</w:t>
      </w:r>
      <w:r w:rsidR="00EA28D6">
        <w:rPr>
          <w:rFonts w:hint="eastAsia"/>
        </w:rPr>
        <w:t>とするので</w:t>
      </w:r>
      <w:r>
        <w:rPr>
          <w:rFonts w:hint="eastAsia"/>
        </w:rPr>
        <w:t>短期間で提供されています。人工肛門造設術、回腸造瘻術、カテーテル維持術、および胃瘻術を除</w:t>
      </w:r>
      <w:r w:rsidR="00EA28D6">
        <w:rPr>
          <w:rFonts w:hint="eastAsia"/>
        </w:rPr>
        <w:t>きます</w:t>
      </w:r>
    </w:p>
    <w:p w:rsidR="00102894" w:rsidRDefault="00102894" w:rsidP="00102894">
      <w:pPr>
        <w:pStyle w:val="BodyText"/>
        <w:kinsoku w:val="0"/>
        <w:overflowPunct w:val="0"/>
        <w:ind w:left="0"/>
        <w:rPr>
          <w:sz w:val="26"/>
          <w:szCs w:val="26"/>
        </w:rPr>
      </w:pPr>
    </w:p>
    <w:p w:rsidR="00102894" w:rsidRPr="00EA28D6" w:rsidRDefault="00EA28D6" w:rsidP="00EA28D6">
      <w:pPr>
        <w:pStyle w:val="BodyText"/>
        <w:kinsoku w:val="0"/>
        <w:overflowPunct w:val="0"/>
        <w:ind w:left="0"/>
      </w:pPr>
      <w:r w:rsidRPr="00EA28D6">
        <w:rPr>
          <w:rFonts w:hint="eastAsia"/>
        </w:rPr>
        <w:t>臨時サービスは以下になります：</w:t>
      </w:r>
    </w:p>
    <w:p w:rsidR="00EA28D6" w:rsidRPr="00EA28D6" w:rsidRDefault="00EA28D6" w:rsidP="00EA28D6">
      <w:pPr>
        <w:pStyle w:val="ListParagraph"/>
        <w:numPr>
          <w:ilvl w:val="0"/>
          <w:numId w:val="3"/>
        </w:numPr>
        <w:tabs>
          <w:tab w:val="left" w:pos="369"/>
        </w:tabs>
        <w:kinsoku w:val="0"/>
        <w:overflowPunct w:val="0"/>
        <w:ind w:right="759"/>
      </w:pPr>
      <w:r w:rsidRPr="00EA28D6">
        <w:rPr>
          <w:rFonts w:hint="eastAsia"/>
        </w:rPr>
        <w:lastRenderedPageBreak/>
        <w:t>通常ケアを提供している人たち</w:t>
      </w:r>
      <w:r>
        <w:rPr>
          <w:rFonts w:hint="eastAsia"/>
        </w:rPr>
        <w:t>がいなく、</w:t>
      </w:r>
      <w:r w:rsidRPr="00EA28D6">
        <w:rPr>
          <w:rFonts w:hint="eastAsia"/>
        </w:rPr>
        <w:t>救済</w:t>
      </w:r>
      <w:r>
        <w:rPr>
          <w:rFonts w:hint="eastAsia"/>
        </w:rPr>
        <w:t>を</w:t>
      </w:r>
      <w:r w:rsidRPr="00EA28D6">
        <w:rPr>
          <w:rFonts w:hint="eastAsia"/>
        </w:rPr>
        <w:t>必要とされているために</w:t>
      </w:r>
      <w:r>
        <w:rPr>
          <w:rFonts w:hint="eastAsia"/>
        </w:rPr>
        <w:t>、一時的に</w:t>
      </w:r>
      <w:r w:rsidRPr="00EA28D6">
        <w:rPr>
          <w:rFonts w:hint="eastAsia"/>
        </w:rPr>
        <w:t>時間</w:t>
      </w:r>
      <w:r>
        <w:rPr>
          <w:rFonts w:hint="eastAsia"/>
        </w:rPr>
        <w:t>毎でサービスは</w:t>
      </w:r>
      <w:r w:rsidRPr="00EA28D6">
        <w:rPr>
          <w:rFonts w:hint="eastAsia"/>
        </w:rPr>
        <w:t>提供され</w:t>
      </w:r>
      <w:r w:rsidR="00CD16F8">
        <w:rPr>
          <w:rFonts w:hint="eastAsia"/>
        </w:rPr>
        <w:t>る</w:t>
      </w:r>
      <w:r w:rsidRPr="00EA28D6">
        <w:rPr>
          <w:rFonts w:hint="eastAsia"/>
        </w:rPr>
        <w:t>。</w:t>
      </w:r>
    </w:p>
    <w:p w:rsidR="00CD16F8" w:rsidRDefault="00CD16F8" w:rsidP="00CD16F8">
      <w:pPr>
        <w:pStyle w:val="ListParagraph"/>
        <w:numPr>
          <w:ilvl w:val="0"/>
          <w:numId w:val="3"/>
        </w:numPr>
        <w:tabs>
          <w:tab w:val="left" w:pos="369"/>
        </w:tabs>
        <w:kinsoku w:val="0"/>
        <w:overflowPunct w:val="0"/>
        <w:ind w:right="759"/>
      </w:pPr>
      <w:r w:rsidRPr="00EA28D6">
        <w:rPr>
          <w:rFonts w:hint="eastAsia"/>
        </w:rPr>
        <w:t>通常ケアを提供している人たち</w:t>
      </w:r>
      <w:r>
        <w:rPr>
          <w:rFonts w:hint="eastAsia"/>
        </w:rPr>
        <w:t>がいなく、</w:t>
      </w:r>
      <w:r w:rsidRPr="00EA28D6">
        <w:rPr>
          <w:rFonts w:hint="eastAsia"/>
        </w:rPr>
        <w:t>救済</w:t>
      </w:r>
      <w:r>
        <w:rPr>
          <w:rFonts w:hint="eastAsia"/>
        </w:rPr>
        <w:t>を</w:t>
      </w:r>
      <w:r w:rsidRPr="00EA28D6">
        <w:rPr>
          <w:rFonts w:hint="eastAsia"/>
        </w:rPr>
        <w:t>必要とされているために</w:t>
      </w:r>
      <w:r>
        <w:rPr>
          <w:rFonts w:hint="eastAsia"/>
        </w:rPr>
        <w:t>、</w:t>
      </w:r>
      <w:r w:rsidR="00EA28D6">
        <w:rPr>
          <w:rFonts w:hint="eastAsia"/>
        </w:rPr>
        <w:t>日中</w:t>
      </w:r>
      <w:r w:rsidR="00EA28D6">
        <w:rPr>
          <w:rFonts w:hint="eastAsia"/>
        </w:rPr>
        <w:t>/</w:t>
      </w:r>
      <w:r w:rsidR="00EA28D6">
        <w:rPr>
          <w:rFonts w:hint="eastAsia"/>
        </w:rPr>
        <w:t>夜間に短期間で</w:t>
      </w:r>
      <w:r>
        <w:rPr>
          <w:rFonts w:hint="eastAsia"/>
        </w:rPr>
        <w:t>サービスは</w:t>
      </w:r>
      <w:r w:rsidR="00EA28D6">
        <w:rPr>
          <w:rFonts w:hint="eastAsia"/>
        </w:rPr>
        <w:t>提供される。</w:t>
      </w:r>
    </w:p>
    <w:p w:rsidR="00EA28D6" w:rsidRDefault="00EA28D6" w:rsidP="00CD16F8">
      <w:pPr>
        <w:pStyle w:val="ListParagraph"/>
        <w:numPr>
          <w:ilvl w:val="0"/>
          <w:numId w:val="3"/>
        </w:numPr>
        <w:tabs>
          <w:tab w:val="left" w:pos="369"/>
        </w:tabs>
        <w:kinsoku w:val="0"/>
        <w:overflowPunct w:val="0"/>
        <w:ind w:right="759"/>
      </w:pPr>
      <w:r>
        <w:rPr>
          <w:rFonts w:hint="eastAsia"/>
        </w:rPr>
        <w:t>参加者の基本的な</w:t>
      </w:r>
      <w:r w:rsidR="00CD16F8">
        <w:rPr>
          <w:rFonts w:hint="eastAsia"/>
        </w:rPr>
        <w:t>自助努力のニーズ</w:t>
      </w:r>
      <w:r>
        <w:rPr>
          <w:rFonts w:hint="eastAsia"/>
        </w:rPr>
        <w:t>および</w:t>
      </w:r>
      <w:r w:rsidR="00CD16F8">
        <w:rPr>
          <w:rFonts w:hint="eastAsia"/>
        </w:rPr>
        <w:t>対話、社交を含む</w:t>
      </w:r>
      <w:r>
        <w:rPr>
          <w:rFonts w:hint="eastAsia"/>
        </w:rPr>
        <w:t>日常生活の他の活動に</w:t>
      </w:r>
      <w:r w:rsidR="00CD16F8">
        <w:rPr>
          <w:rFonts w:hint="eastAsia"/>
        </w:rPr>
        <w:t>付き添う</w:t>
      </w:r>
      <w:r>
        <w:rPr>
          <w:rFonts w:hint="eastAsia"/>
        </w:rPr>
        <w:t>サービス</w:t>
      </w:r>
      <w:r w:rsidR="00610518">
        <w:rPr>
          <w:rFonts w:hint="eastAsia"/>
        </w:rPr>
        <w:t>。</w:t>
      </w:r>
      <w:r w:rsidR="00610518" w:rsidRPr="00EA28D6">
        <w:rPr>
          <w:rFonts w:hint="eastAsia"/>
        </w:rPr>
        <w:t>通常ケアを提供している人たち</w:t>
      </w:r>
      <w:r w:rsidR="00610518">
        <w:rPr>
          <w:rFonts w:hint="eastAsia"/>
        </w:rPr>
        <w:t>がいなく、</w:t>
      </w:r>
      <w:r w:rsidR="00610518" w:rsidRPr="00EA28D6">
        <w:rPr>
          <w:rFonts w:hint="eastAsia"/>
        </w:rPr>
        <w:t>救済</w:t>
      </w:r>
      <w:r w:rsidR="00610518">
        <w:rPr>
          <w:rFonts w:hint="eastAsia"/>
        </w:rPr>
        <w:t>を</w:t>
      </w:r>
      <w:r w:rsidR="00610518" w:rsidRPr="00EA28D6">
        <w:rPr>
          <w:rFonts w:hint="eastAsia"/>
        </w:rPr>
        <w:t>必要とされているために</w:t>
      </w:r>
      <w:r w:rsidR="00610518">
        <w:rPr>
          <w:rFonts w:hint="eastAsia"/>
        </w:rPr>
        <w:t>、</w:t>
      </w:r>
      <w:r>
        <w:rPr>
          <w:rFonts w:hint="eastAsia"/>
        </w:rPr>
        <w:t>通常の日常生活の継続</w:t>
      </w:r>
      <w:r w:rsidR="00610518">
        <w:rPr>
          <w:rFonts w:hint="eastAsia"/>
        </w:rPr>
        <w:t>を提供するサービス。</w:t>
      </w:r>
    </w:p>
    <w:p w:rsidR="00102894" w:rsidRDefault="00102894" w:rsidP="00102894">
      <w:pPr>
        <w:pStyle w:val="BodyText"/>
        <w:kinsoku w:val="0"/>
        <w:overflowPunct w:val="0"/>
        <w:ind w:left="0"/>
      </w:pPr>
    </w:p>
    <w:p w:rsidR="00610518" w:rsidRDefault="00610518" w:rsidP="00102894">
      <w:pPr>
        <w:pStyle w:val="BodyText"/>
        <w:kinsoku w:val="0"/>
        <w:overflowPunct w:val="0"/>
        <w:ind w:right="300"/>
      </w:pPr>
      <w:r>
        <w:rPr>
          <w:rFonts w:hint="eastAsia"/>
        </w:rPr>
        <w:t>臨時</w:t>
      </w:r>
      <w:r w:rsidRPr="00610518">
        <w:rPr>
          <w:rFonts w:hint="eastAsia"/>
        </w:rPr>
        <w:t>サービス</w:t>
      </w:r>
      <w:r>
        <w:rPr>
          <w:rFonts w:hint="eastAsia"/>
        </w:rPr>
        <w:t>は</w:t>
      </w:r>
      <w:r w:rsidRPr="00610518">
        <w:rPr>
          <w:rFonts w:hint="eastAsia"/>
        </w:rPr>
        <w:t>資格のある</w:t>
      </w:r>
      <w:r>
        <w:rPr>
          <w:rFonts w:hint="eastAsia"/>
        </w:rPr>
        <w:t>代理店</w:t>
      </w:r>
      <w:r w:rsidRPr="00610518">
        <w:rPr>
          <w:rFonts w:hint="eastAsia"/>
        </w:rPr>
        <w:t>や個人から購入することができます。</w:t>
      </w:r>
      <w:r w:rsidRPr="00610518">
        <w:rPr>
          <w:rFonts w:hint="eastAsia"/>
        </w:rPr>
        <w:t xml:space="preserve"> </w:t>
      </w:r>
      <w:r w:rsidRPr="00610518">
        <w:rPr>
          <w:rFonts w:hint="eastAsia"/>
        </w:rPr>
        <w:t>参加者は個々の</w:t>
      </w:r>
      <w:r>
        <w:rPr>
          <w:rFonts w:hint="eastAsia"/>
        </w:rPr>
        <w:t>臨時プロバイダー</w:t>
      </w:r>
      <w:r w:rsidRPr="00610518">
        <w:rPr>
          <w:rFonts w:hint="eastAsia"/>
        </w:rPr>
        <w:t>を雇用</w:t>
      </w:r>
      <w:r>
        <w:rPr>
          <w:rFonts w:hint="eastAsia"/>
        </w:rPr>
        <w:t>します</w:t>
      </w:r>
      <w:r w:rsidRPr="00610518">
        <w:rPr>
          <w:rFonts w:hint="eastAsia"/>
        </w:rPr>
        <w:t>。</w:t>
      </w:r>
      <w:r w:rsidRPr="00610518">
        <w:rPr>
          <w:rFonts w:hint="eastAsia"/>
        </w:rPr>
        <w:t xml:space="preserve"> </w:t>
      </w:r>
      <w:r w:rsidRPr="00610518">
        <w:rPr>
          <w:rFonts w:hint="eastAsia"/>
        </w:rPr>
        <w:t>すべての場合において、</w:t>
      </w:r>
      <w:r w:rsidRPr="00610518">
        <w:rPr>
          <w:rFonts w:hint="eastAsia"/>
        </w:rPr>
        <w:t>IPP</w:t>
      </w:r>
      <w:r w:rsidRPr="00610518">
        <w:rPr>
          <w:rFonts w:hint="eastAsia"/>
        </w:rPr>
        <w:t>はそ</w:t>
      </w:r>
      <w:r>
        <w:rPr>
          <w:rFonts w:hint="eastAsia"/>
        </w:rPr>
        <w:t>の臨時プロバイダー</w:t>
      </w:r>
      <w:r w:rsidRPr="00610518">
        <w:rPr>
          <w:rFonts w:hint="eastAsia"/>
        </w:rPr>
        <w:t>または他の</w:t>
      </w:r>
      <w:r>
        <w:rPr>
          <w:rFonts w:hint="eastAsia"/>
        </w:rPr>
        <w:t>プロセス</w:t>
      </w:r>
      <w:r w:rsidRPr="00610518">
        <w:rPr>
          <w:rFonts w:hint="eastAsia"/>
        </w:rPr>
        <w:t>が</w:t>
      </w:r>
      <w:r>
        <w:rPr>
          <w:rFonts w:hint="eastAsia"/>
        </w:rPr>
        <w:t>修得しているべき</w:t>
      </w:r>
      <w:r w:rsidRPr="00610518">
        <w:rPr>
          <w:rFonts w:hint="eastAsia"/>
        </w:rPr>
        <w:t>必要な訓練とスキルを指定しなければなりません。</w:t>
      </w:r>
    </w:p>
    <w:p w:rsidR="00102894" w:rsidRDefault="00102894" w:rsidP="00102894">
      <w:pPr>
        <w:pStyle w:val="BodyText"/>
        <w:kinsoku w:val="0"/>
        <w:overflowPunct w:val="0"/>
        <w:ind w:left="0"/>
      </w:pPr>
    </w:p>
    <w:p w:rsidR="00102894" w:rsidRDefault="00610518" w:rsidP="00610518">
      <w:pPr>
        <w:pStyle w:val="BodyText"/>
        <w:kinsoku w:val="0"/>
        <w:overflowPunct w:val="0"/>
      </w:pPr>
      <w:r w:rsidRPr="00EA28D6">
        <w:rPr>
          <w:rFonts w:hint="eastAsia"/>
        </w:rPr>
        <w:t>臨時サービスは以下</w:t>
      </w:r>
      <w:r>
        <w:rPr>
          <w:rFonts w:hint="eastAsia"/>
        </w:rPr>
        <w:t>の場所で提供されます：</w:t>
      </w:r>
    </w:p>
    <w:p w:rsidR="00610518" w:rsidRDefault="00610518" w:rsidP="00610518">
      <w:pPr>
        <w:pStyle w:val="ListParagraph"/>
        <w:numPr>
          <w:ilvl w:val="0"/>
          <w:numId w:val="14"/>
        </w:numPr>
        <w:tabs>
          <w:tab w:val="left" w:pos="251"/>
        </w:tabs>
        <w:kinsoku w:val="0"/>
        <w:overflowPunct w:val="0"/>
      </w:pPr>
      <w:r>
        <w:rPr>
          <w:rFonts w:hint="eastAsia"/>
        </w:rPr>
        <w:t>個人の家</w:t>
      </w:r>
    </w:p>
    <w:p w:rsidR="00610518" w:rsidRDefault="00610518" w:rsidP="00610518">
      <w:pPr>
        <w:pStyle w:val="ListParagraph"/>
        <w:numPr>
          <w:ilvl w:val="0"/>
          <w:numId w:val="14"/>
        </w:numPr>
        <w:tabs>
          <w:tab w:val="left" w:pos="251"/>
        </w:tabs>
        <w:kinsoku w:val="0"/>
        <w:overflowPunct w:val="0"/>
      </w:pPr>
      <w:r>
        <w:rPr>
          <w:rFonts w:hint="eastAsia"/>
        </w:rPr>
        <w:t>州によって承認された住宅施設。</w:t>
      </w:r>
    </w:p>
    <w:p w:rsidR="00610518" w:rsidRDefault="00610518" w:rsidP="00610518">
      <w:pPr>
        <w:pStyle w:val="ListParagraph"/>
        <w:numPr>
          <w:ilvl w:val="0"/>
          <w:numId w:val="14"/>
        </w:numPr>
        <w:tabs>
          <w:tab w:val="left" w:pos="251"/>
        </w:tabs>
        <w:kinsoku w:val="0"/>
        <w:overflowPunct w:val="0"/>
      </w:pPr>
      <w:r>
        <w:rPr>
          <w:rFonts w:hint="eastAsia"/>
        </w:rPr>
        <w:t>個人の家でない以下のようなその他の地域設定</w:t>
      </w:r>
    </w:p>
    <w:p w:rsidR="00610518" w:rsidRDefault="00610518" w:rsidP="00610518">
      <w:pPr>
        <w:pStyle w:val="ListParagraph"/>
        <w:numPr>
          <w:ilvl w:val="0"/>
          <w:numId w:val="14"/>
        </w:numPr>
        <w:tabs>
          <w:tab w:val="left" w:pos="251"/>
        </w:tabs>
        <w:kinsoku w:val="0"/>
        <w:overflowPunct w:val="0"/>
      </w:pPr>
      <w:r>
        <w:rPr>
          <w:rFonts w:hint="eastAsia"/>
        </w:rPr>
        <w:t>大人向けファミリーホーム</w:t>
      </w:r>
      <w:r>
        <w:rPr>
          <w:rFonts w:hint="eastAsia"/>
        </w:rPr>
        <w:t>/</w:t>
      </w:r>
      <w:r>
        <w:rPr>
          <w:rFonts w:hint="eastAsia"/>
        </w:rPr>
        <w:t>ファミリー学習ホーム</w:t>
      </w:r>
    </w:p>
    <w:p w:rsidR="00610518" w:rsidRDefault="00610518" w:rsidP="00610518">
      <w:pPr>
        <w:pStyle w:val="ListParagraph"/>
        <w:numPr>
          <w:ilvl w:val="0"/>
          <w:numId w:val="14"/>
        </w:numPr>
        <w:tabs>
          <w:tab w:val="left" w:pos="251"/>
        </w:tabs>
        <w:kinsoku w:val="0"/>
        <w:overflowPunct w:val="0"/>
      </w:pPr>
      <w:r>
        <w:rPr>
          <w:rFonts w:hint="eastAsia"/>
        </w:rPr>
        <w:t>子供向け認定ファミリーホーム</w:t>
      </w:r>
    </w:p>
    <w:p w:rsidR="00610518" w:rsidRDefault="00610518" w:rsidP="00610518">
      <w:pPr>
        <w:pStyle w:val="ListParagraph"/>
        <w:numPr>
          <w:ilvl w:val="0"/>
          <w:numId w:val="14"/>
        </w:numPr>
        <w:tabs>
          <w:tab w:val="left" w:pos="251"/>
        </w:tabs>
        <w:kinsoku w:val="0"/>
        <w:overflowPunct w:val="0"/>
      </w:pPr>
      <w:r>
        <w:rPr>
          <w:rFonts w:hint="eastAsia"/>
        </w:rPr>
        <w:t>大人向けデイケア施設</w:t>
      </w:r>
    </w:p>
    <w:p w:rsidR="00610518" w:rsidRDefault="00610518" w:rsidP="00610518">
      <w:pPr>
        <w:pStyle w:val="ListParagraph"/>
        <w:numPr>
          <w:ilvl w:val="0"/>
          <w:numId w:val="14"/>
        </w:numPr>
        <w:tabs>
          <w:tab w:val="left" w:pos="251"/>
        </w:tabs>
        <w:kinsoku w:val="0"/>
        <w:overflowPunct w:val="0"/>
      </w:pPr>
      <w:r>
        <w:rPr>
          <w:rFonts w:hint="eastAsia"/>
        </w:rPr>
        <w:t>キャンプ</w:t>
      </w:r>
    </w:p>
    <w:p w:rsidR="00610518" w:rsidRDefault="00610518" w:rsidP="00610518">
      <w:pPr>
        <w:pStyle w:val="ListParagraph"/>
        <w:numPr>
          <w:ilvl w:val="0"/>
          <w:numId w:val="14"/>
        </w:numPr>
        <w:tabs>
          <w:tab w:val="left" w:pos="251"/>
        </w:tabs>
        <w:kinsoku w:val="0"/>
        <w:overflowPunct w:val="0"/>
      </w:pPr>
      <w:r>
        <w:rPr>
          <w:rFonts w:hint="eastAsia"/>
        </w:rPr>
        <w:t>認定幼稚園</w:t>
      </w:r>
    </w:p>
    <w:p w:rsidR="00102894" w:rsidRDefault="00610518" w:rsidP="00610518">
      <w:pPr>
        <w:pStyle w:val="ListParagraph"/>
        <w:numPr>
          <w:ilvl w:val="0"/>
          <w:numId w:val="14"/>
        </w:numPr>
        <w:tabs>
          <w:tab w:val="left" w:pos="251"/>
        </w:tabs>
        <w:kinsoku w:val="0"/>
        <w:overflowPunct w:val="0"/>
      </w:pPr>
      <w:r w:rsidRPr="00610518">
        <w:rPr>
          <w:rFonts w:hint="eastAsia"/>
        </w:rPr>
        <w:t>施設内で</w:t>
      </w:r>
      <w:r w:rsidRPr="00610518">
        <w:rPr>
          <w:rFonts w:hint="eastAsia"/>
        </w:rPr>
        <w:t>30</w:t>
      </w:r>
      <w:r w:rsidRPr="00610518">
        <w:rPr>
          <w:rFonts w:hint="eastAsia"/>
        </w:rPr>
        <w:t>日以上連続して提供されている</w:t>
      </w:r>
      <w:r>
        <w:rPr>
          <w:rFonts w:hint="eastAsia"/>
        </w:rPr>
        <w:t>臨時</w:t>
      </w:r>
      <w:r w:rsidRPr="00610518">
        <w:rPr>
          <w:rFonts w:hint="eastAsia"/>
        </w:rPr>
        <w:t>サービスについては</w:t>
      </w:r>
      <w:r>
        <w:rPr>
          <w:rFonts w:hint="eastAsia"/>
        </w:rPr>
        <w:t>ＦＦＰには</w:t>
      </w:r>
      <w:r w:rsidRPr="00610518">
        <w:rPr>
          <w:rFonts w:hint="eastAsia"/>
        </w:rPr>
        <w:t>請求されません。</w:t>
      </w:r>
    </w:p>
    <w:p w:rsidR="00610518" w:rsidRDefault="00610518" w:rsidP="00610518">
      <w:pPr>
        <w:pStyle w:val="BodyText"/>
        <w:kinsoku w:val="0"/>
        <w:overflowPunct w:val="0"/>
        <w:ind w:left="0"/>
      </w:pPr>
    </w:p>
    <w:p w:rsidR="00610518" w:rsidRDefault="00610518" w:rsidP="0013313B">
      <w:pPr>
        <w:pStyle w:val="BodyText"/>
        <w:kinsoku w:val="0"/>
        <w:overflowPunct w:val="0"/>
      </w:pPr>
      <w:r>
        <w:rPr>
          <w:rFonts w:hint="eastAsia"/>
        </w:rPr>
        <w:t>この定義の下では</w:t>
      </w:r>
      <w:r w:rsidR="0013313B">
        <w:rPr>
          <w:rFonts w:hint="eastAsia"/>
        </w:rPr>
        <w:t>、最上位の</w:t>
      </w:r>
      <w:r>
        <w:rPr>
          <w:rFonts w:hint="eastAsia"/>
        </w:rPr>
        <w:t>ケア</w:t>
      </w:r>
      <w:r w:rsidR="0013313B">
        <w:rPr>
          <w:rFonts w:hint="eastAsia"/>
        </w:rPr>
        <w:t>プロバイダー</w:t>
      </w:r>
      <w:r>
        <w:rPr>
          <w:rFonts w:hint="eastAsia"/>
        </w:rPr>
        <w:t>またはその配偶者</w:t>
      </w:r>
      <w:r w:rsidR="0013313B">
        <w:rPr>
          <w:rFonts w:hint="eastAsia"/>
        </w:rPr>
        <w:t>が臨時サービスを</w:t>
      </w:r>
      <w:r>
        <w:rPr>
          <w:rFonts w:hint="eastAsia"/>
        </w:rPr>
        <w:t>提供</w:t>
      </w:r>
      <w:r w:rsidR="0013313B">
        <w:rPr>
          <w:rFonts w:hint="eastAsia"/>
        </w:rPr>
        <w:t>す</w:t>
      </w:r>
      <w:r>
        <w:rPr>
          <w:rFonts w:hint="eastAsia"/>
        </w:rPr>
        <w:t>ることはできません。</w:t>
      </w:r>
      <w:r>
        <w:rPr>
          <w:rFonts w:hint="eastAsia"/>
        </w:rPr>
        <w:t xml:space="preserve"> </w:t>
      </w:r>
      <w:r w:rsidR="0013313B">
        <w:rPr>
          <w:rFonts w:hint="eastAsia"/>
        </w:rPr>
        <w:t>臨時</w:t>
      </w:r>
      <w:r>
        <w:rPr>
          <w:rFonts w:hint="eastAsia"/>
        </w:rPr>
        <w:t>プロバイダ</w:t>
      </w:r>
      <w:r w:rsidR="0013313B">
        <w:rPr>
          <w:rFonts w:hint="eastAsia"/>
        </w:rPr>
        <w:t>ー</w:t>
      </w:r>
      <w:r>
        <w:rPr>
          <w:rFonts w:hint="eastAsia"/>
        </w:rPr>
        <w:t>は</w:t>
      </w:r>
      <w:r w:rsidR="0013313B">
        <w:rPr>
          <w:rFonts w:hint="eastAsia"/>
        </w:rPr>
        <w:t>、</w:t>
      </w:r>
      <w:r>
        <w:rPr>
          <w:rFonts w:hint="eastAsia"/>
        </w:rPr>
        <w:t>予定されている時間</w:t>
      </w:r>
      <w:r w:rsidR="0013313B">
        <w:rPr>
          <w:rFonts w:hint="eastAsia"/>
        </w:rPr>
        <w:t>に来れ</w:t>
      </w:r>
      <w:r w:rsidR="00386CC6">
        <w:rPr>
          <w:rFonts w:hint="eastAsia"/>
        </w:rPr>
        <w:t>なく</w:t>
      </w:r>
      <w:r w:rsidR="0013313B">
        <w:rPr>
          <w:rFonts w:hint="eastAsia"/>
        </w:rPr>
        <w:t>、サービスが提供できない、ということがあった時のために、予備</w:t>
      </w:r>
      <w:r>
        <w:rPr>
          <w:rFonts w:hint="eastAsia"/>
        </w:rPr>
        <w:t>計画を開</w:t>
      </w:r>
      <w:r>
        <w:rPr>
          <w:rFonts w:hint="eastAsia"/>
        </w:rPr>
        <w:lastRenderedPageBreak/>
        <w:t>発し実行することを要求</w:t>
      </w:r>
      <w:r w:rsidR="0013313B">
        <w:rPr>
          <w:rFonts w:hint="eastAsia"/>
        </w:rPr>
        <w:t>されています。</w:t>
      </w:r>
    </w:p>
    <w:p w:rsidR="00610518" w:rsidRDefault="00610518" w:rsidP="00610518">
      <w:pPr>
        <w:pStyle w:val="BodyText"/>
        <w:kinsoku w:val="0"/>
        <w:overflowPunct w:val="0"/>
        <w:ind w:left="0"/>
      </w:pPr>
    </w:p>
    <w:p w:rsidR="00610518" w:rsidRDefault="0013313B" w:rsidP="009C169E">
      <w:pPr>
        <w:pStyle w:val="BodyText"/>
        <w:kinsoku w:val="0"/>
        <w:overflowPunct w:val="0"/>
        <w:ind w:right="179"/>
      </w:pPr>
      <w:r>
        <w:rPr>
          <w:rFonts w:hint="eastAsia"/>
        </w:rPr>
        <w:t>臨時サービスは</w:t>
      </w:r>
      <w:r w:rsidRPr="0013313B">
        <w:rPr>
          <w:rFonts w:hint="eastAsia"/>
        </w:rPr>
        <w:t>、</w:t>
      </w:r>
      <w:r w:rsidRPr="0013313B">
        <w:rPr>
          <w:rFonts w:hint="eastAsia"/>
        </w:rPr>
        <w:t>2004</w:t>
      </w:r>
      <w:r w:rsidRPr="0013313B">
        <w:rPr>
          <w:rFonts w:hint="eastAsia"/>
        </w:rPr>
        <w:t>年の障害者教育法（</w:t>
      </w:r>
      <w:r w:rsidRPr="0013313B">
        <w:rPr>
          <w:rFonts w:hint="eastAsia"/>
        </w:rPr>
        <w:t>IDEA</w:t>
      </w:r>
      <w:r w:rsidRPr="0013313B">
        <w:rPr>
          <w:rFonts w:hint="eastAsia"/>
        </w:rPr>
        <w:t>）に基づいて提供されるサービス</w:t>
      </w:r>
      <w:r>
        <w:rPr>
          <w:rFonts w:hint="eastAsia"/>
        </w:rPr>
        <w:t>と重複し</w:t>
      </w:r>
      <w:r w:rsidRPr="0013313B">
        <w:rPr>
          <w:rFonts w:hint="eastAsia"/>
        </w:rPr>
        <w:t>ません。これらのサービスは、発達障害のない同年齢の個人のケアと</w:t>
      </w:r>
      <w:r>
        <w:rPr>
          <w:rFonts w:hint="eastAsia"/>
        </w:rPr>
        <w:t>監視</w:t>
      </w:r>
      <w:r w:rsidRPr="0013313B">
        <w:rPr>
          <w:rFonts w:hint="eastAsia"/>
        </w:rPr>
        <w:t>のニーズを超える場合</w:t>
      </w:r>
      <w:r>
        <w:rPr>
          <w:rFonts w:hint="eastAsia"/>
        </w:rPr>
        <w:t>のみ提供されます。また、州</w:t>
      </w:r>
      <w:r w:rsidRPr="0013313B">
        <w:rPr>
          <w:rFonts w:hint="eastAsia"/>
        </w:rPr>
        <w:t>に承認された民間居住地ではな</w:t>
      </w:r>
      <w:r>
        <w:rPr>
          <w:rFonts w:hint="eastAsia"/>
        </w:rPr>
        <w:t>い</w:t>
      </w:r>
      <w:r w:rsidRPr="0013313B">
        <w:rPr>
          <w:rFonts w:hint="eastAsia"/>
        </w:rPr>
        <w:t>施設で</w:t>
      </w:r>
      <w:r>
        <w:rPr>
          <w:rFonts w:hint="eastAsia"/>
        </w:rPr>
        <w:t>の臨時サービス</w:t>
      </w:r>
      <w:r w:rsidRPr="0013313B">
        <w:rPr>
          <w:rFonts w:hint="eastAsia"/>
        </w:rPr>
        <w:t>の一部として提供される場合</w:t>
      </w:r>
      <w:r w:rsidR="009C169E">
        <w:rPr>
          <w:rFonts w:hint="eastAsia"/>
        </w:rPr>
        <w:t>以外</w:t>
      </w:r>
      <w:r w:rsidRPr="0013313B">
        <w:rPr>
          <w:rFonts w:hint="eastAsia"/>
        </w:rPr>
        <w:t>、部屋代と食事代</w:t>
      </w:r>
      <w:r w:rsidR="009C169E">
        <w:rPr>
          <w:rFonts w:hint="eastAsia"/>
        </w:rPr>
        <w:t>はこのサービスには含まれません</w:t>
      </w:r>
    </w:p>
    <w:p w:rsidR="00610518" w:rsidRDefault="00610518" w:rsidP="00610518">
      <w:pPr>
        <w:pStyle w:val="BodyText"/>
        <w:kinsoku w:val="0"/>
        <w:overflowPunct w:val="0"/>
        <w:spacing w:before="10"/>
        <w:ind w:left="0"/>
        <w:rPr>
          <w:sz w:val="23"/>
          <w:szCs w:val="23"/>
        </w:rPr>
      </w:pPr>
    </w:p>
    <w:p w:rsidR="00610518" w:rsidRDefault="009C169E" w:rsidP="00610518">
      <w:pPr>
        <w:pStyle w:val="BodyText"/>
        <w:kinsoku w:val="0"/>
        <w:overflowPunct w:val="0"/>
        <w:spacing w:before="1"/>
        <w:ind w:left="0"/>
        <w:rPr>
          <w:b/>
          <w:bCs/>
          <w:sz w:val="28"/>
          <w:szCs w:val="28"/>
        </w:rPr>
      </w:pPr>
      <w:r>
        <w:rPr>
          <w:rFonts w:hint="eastAsia"/>
          <w:b/>
          <w:bCs/>
          <w:sz w:val="28"/>
          <w:szCs w:val="28"/>
        </w:rPr>
        <w:t>熟練した看護</w:t>
      </w:r>
    </w:p>
    <w:p w:rsidR="009C169E" w:rsidRDefault="009C169E" w:rsidP="00610518">
      <w:pPr>
        <w:pStyle w:val="BodyText"/>
        <w:kinsoku w:val="0"/>
        <w:overflowPunct w:val="0"/>
        <w:spacing w:before="1"/>
        <w:ind w:left="0"/>
        <w:rPr>
          <w:b/>
          <w:bCs/>
          <w:sz w:val="28"/>
          <w:szCs w:val="28"/>
        </w:rPr>
      </w:pPr>
    </w:p>
    <w:p w:rsidR="00610518" w:rsidRDefault="009C169E" w:rsidP="009C169E">
      <w:pPr>
        <w:pStyle w:val="BodyText"/>
        <w:kinsoku w:val="0"/>
        <w:overflowPunct w:val="0"/>
        <w:ind w:right="139"/>
      </w:pPr>
      <w:r w:rsidRPr="009C169E">
        <w:rPr>
          <w:rFonts w:hint="eastAsia"/>
        </w:rPr>
        <w:t>ケアプランに記載されているサービスで、州の看護師実習法の範囲内であり、登録された専門看護師、または登録看護師の監督の下で、州の実践を免許を</w:t>
      </w:r>
      <w:r>
        <w:rPr>
          <w:rFonts w:hint="eastAsia"/>
        </w:rPr>
        <w:t>持ち、資格を持った</w:t>
      </w:r>
      <w:r w:rsidRPr="009C169E">
        <w:rPr>
          <w:rFonts w:hint="eastAsia"/>
        </w:rPr>
        <w:t>実務看護師または職業看護師</w:t>
      </w:r>
      <w:r>
        <w:rPr>
          <w:rFonts w:hint="eastAsia"/>
        </w:rPr>
        <w:t>によって提供されます</w:t>
      </w:r>
      <w:r w:rsidRPr="009C169E">
        <w:rPr>
          <w:rFonts w:hint="eastAsia"/>
        </w:rPr>
        <w:t>。</w:t>
      </w:r>
    </w:p>
    <w:p w:rsidR="00610518" w:rsidRDefault="00610518" w:rsidP="00610518">
      <w:pPr>
        <w:pStyle w:val="BodyText"/>
        <w:kinsoku w:val="0"/>
        <w:overflowPunct w:val="0"/>
        <w:ind w:left="0"/>
      </w:pPr>
    </w:p>
    <w:p w:rsidR="00610518" w:rsidRPr="00610518" w:rsidRDefault="009C169E" w:rsidP="00610518">
      <w:pPr>
        <w:pStyle w:val="BodyText"/>
        <w:kinsoku w:val="0"/>
        <w:overflowPunct w:val="0"/>
        <w:ind w:left="0"/>
        <w:sectPr w:rsidR="00610518" w:rsidRPr="00610518">
          <w:pgSz w:w="15840" w:h="12240" w:orient="landscape"/>
          <w:pgMar w:top="1200" w:right="1340" w:bottom="1480" w:left="1340" w:header="726" w:footer="1275" w:gutter="0"/>
          <w:cols w:space="720"/>
          <w:noEndnote/>
        </w:sectPr>
      </w:pPr>
      <w:r w:rsidRPr="009C169E">
        <w:rPr>
          <w:rFonts w:hint="eastAsia"/>
        </w:rPr>
        <w:t>熟練した看護は</w:t>
      </w:r>
      <w:r w:rsidRPr="009C169E">
        <w:rPr>
          <w:rFonts w:hint="eastAsia"/>
        </w:rPr>
        <w:t>21</w:t>
      </w:r>
      <w:r w:rsidRPr="009C169E">
        <w:rPr>
          <w:rFonts w:hint="eastAsia"/>
        </w:rPr>
        <w:t>歳以上の個人にのみ提供されます。</w:t>
      </w:r>
      <w:r w:rsidRPr="009C169E">
        <w:rPr>
          <w:rFonts w:hint="eastAsia"/>
        </w:rPr>
        <w:t xml:space="preserve"> 21</w:t>
      </w:r>
      <w:r w:rsidRPr="009C169E">
        <w:rPr>
          <w:rFonts w:hint="eastAsia"/>
        </w:rPr>
        <w:t>歳未満の子供のためのすべての医学的に必要な熟練した看護サービスは、</w:t>
      </w:r>
      <w:r w:rsidRPr="009C169E">
        <w:rPr>
          <w:rFonts w:hint="eastAsia"/>
        </w:rPr>
        <w:t>EPSDT</w:t>
      </w:r>
      <w:r w:rsidRPr="009C169E">
        <w:rPr>
          <w:rFonts w:hint="eastAsia"/>
        </w:rPr>
        <w:t>給付に従って州計画で</w:t>
      </w:r>
      <w:r>
        <w:rPr>
          <w:rFonts w:hint="eastAsia"/>
        </w:rPr>
        <w:t>負担</w:t>
      </w:r>
      <w:r w:rsidRPr="009C169E">
        <w:rPr>
          <w:rFonts w:hint="eastAsia"/>
        </w:rPr>
        <w:t>されます。</w:t>
      </w:r>
      <w:r w:rsidRPr="009C169E">
        <w:rPr>
          <w:rFonts w:hint="eastAsia"/>
        </w:rPr>
        <w:t xml:space="preserve"> </w:t>
      </w:r>
      <w:r w:rsidRPr="009C169E">
        <w:rPr>
          <w:rFonts w:hint="eastAsia"/>
        </w:rPr>
        <w:t>熟練した</w:t>
      </w:r>
      <w:r>
        <w:rPr>
          <w:rFonts w:hint="eastAsia"/>
        </w:rPr>
        <w:t>看護</w:t>
      </w:r>
      <w:r w:rsidRPr="009C169E">
        <w:rPr>
          <w:rFonts w:hint="eastAsia"/>
        </w:rPr>
        <w:t>サービスは、在宅医療給付または</w:t>
      </w:r>
      <w:r w:rsidRPr="009C169E">
        <w:rPr>
          <w:rFonts w:hint="eastAsia"/>
        </w:rPr>
        <w:t>EPSDT</w:t>
      </w:r>
      <w:r w:rsidRPr="009C169E">
        <w:rPr>
          <w:rFonts w:hint="eastAsia"/>
        </w:rPr>
        <w:t>給付の下で承認されたメディケイド州計画を通じて利用可能なサービスに取って代わることはありません。</w:t>
      </w:r>
    </w:p>
    <w:p w:rsidR="00102894" w:rsidRDefault="00102894" w:rsidP="00102894">
      <w:pPr>
        <w:pStyle w:val="BodyText"/>
        <w:kinsoku w:val="0"/>
        <w:overflowPunct w:val="0"/>
        <w:spacing w:before="5"/>
        <w:ind w:left="0"/>
        <w:rPr>
          <w:sz w:val="11"/>
          <w:szCs w:val="11"/>
        </w:rPr>
      </w:pPr>
    </w:p>
    <w:p w:rsidR="00102894" w:rsidRDefault="00102894" w:rsidP="00102894">
      <w:pPr>
        <w:pStyle w:val="BodyText"/>
        <w:kinsoku w:val="0"/>
        <w:overflowPunct w:val="0"/>
        <w:spacing w:before="11"/>
        <w:ind w:left="0"/>
        <w:rPr>
          <w:sz w:val="23"/>
          <w:szCs w:val="23"/>
        </w:rPr>
      </w:pPr>
    </w:p>
    <w:p w:rsidR="00102894" w:rsidRDefault="009C169E" w:rsidP="00102894">
      <w:pPr>
        <w:pStyle w:val="Heading1"/>
        <w:kinsoku w:val="0"/>
        <w:overflowPunct w:val="0"/>
      </w:pPr>
      <w:r>
        <w:rPr>
          <w:rFonts w:hint="eastAsia"/>
        </w:rPr>
        <w:t>専門医療機器と補給品</w:t>
      </w:r>
    </w:p>
    <w:p w:rsidR="00102894" w:rsidRDefault="00102894" w:rsidP="00102894">
      <w:pPr>
        <w:pStyle w:val="BodyText"/>
        <w:kinsoku w:val="0"/>
        <w:overflowPunct w:val="0"/>
        <w:ind w:left="0"/>
        <w:rPr>
          <w:b/>
          <w:bCs/>
          <w:sz w:val="28"/>
          <w:szCs w:val="28"/>
        </w:rPr>
      </w:pPr>
    </w:p>
    <w:p w:rsidR="000F0FBF" w:rsidRDefault="009C169E" w:rsidP="000F0FBF">
      <w:pPr>
        <w:pStyle w:val="BodyText"/>
        <w:kinsoku w:val="0"/>
        <w:overflowPunct w:val="0"/>
        <w:spacing w:before="1"/>
        <w:ind w:right="139"/>
      </w:pPr>
      <w:r w:rsidRPr="009C169E">
        <w:rPr>
          <w:rFonts w:hint="eastAsia"/>
        </w:rPr>
        <w:t>専門医療機器</w:t>
      </w:r>
      <w:r>
        <w:rPr>
          <w:rFonts w:hint="eastAsia"/>
        </w:rPr>
        <w:t>と補給品</w:t>
      </w:r>
      <w:r w:rsidRPr="009C169E">
        <w:rPr>
          <w:rFonts w:hint="eastAsia"/>
        </w:rPr>
        <w:t>には以下が含まれ</w:t>
      </w:r>
      <w:r>
        <w:rPr>
          <w:rFonts w:hint="eastAsia"/>
        </w:rPr>
        <w:t>ます：</w:t>
      </w:r>
      <w:r w:rsidRPr="009C169E">
        <w:rPr>
          <w:rFonts w:hint="eastAsia"/>
        </w:rPr>
        <w:t>（</w:t>
      </w:r>
      <w:r w:rsidRPr="009C169E">
        <w:rPr>
          <w:rFonts w:hint="eastAsia"/>
        </w:rPr>
        <w:t>a</w:t>
      </w:r>
      <w:r w:rsidRPr="009C169E">
        <w:rPr>
          <w:rFonts w:hint="eastAsia"/>
        </w:rPr>
        <w:t>）</w:t>
      </w:r>
      <w:r w:rsidRPr="009C169E">
        <w:rPr>
          <w:rFonts w:hint="eastAsia"/>
        </w:rPr>
        <w:t>IPP</w:t>
      </w:r>
      <w:r w:rsidRPr="009C169E">
        <w:rPr>
          <w:rFonts w:hint="eastAsia"/>
        </w:rPr>
        <w:t>で指定されている、参加者が日常生活の活動能力を高め</w:t>
      </w:r>
      <w:r w:rsidR="00891A8E">
        <w:rPr>
          <w:rFonts w:hint="eastAsia"/>
        </w:rPr>
        <w:t>ることを可能にする</w:t>
      </w:r>
      <w:r w:rsidRPr="009C169E">
        <w:rPr>
          <w:rFonts w:hint="eastAsia"/>
        </w:rPr>
        <w:t>装置、制御装置、または</w:t>
      </w:r>
      <w:r w:rsidR="00891A8E">
        <w:rPr>
          <w:rFonts w:hint="eastAsia"/>
        </w:rPr>
        <w:t>電気器具</w:t>
      </w:r>
      <w:r w:rsidRPr="009C169E">
        <w:rPr>
          <w:rFonts w:hint="eastAsia"/>
        </w:rPr>
        <w:t>。</w:t>
      </w:r>
      <w:r w:rsidRPr="009C169E">
        <w:rPr>
          <w:rFonts w:hint="eastAsia"/>
        </w:rPr>
        <w:t xml:space="preserve"> </w:t>
      </w:r>
      <w:r w:rsidRPr="009C169E">
        <w:rPr>
          <w:rFonts w:hint="eastAsia"/>
        </w:rPr>
        <w:t>（</w:t>
      </w:r>
      <w:r w:rsidRPr="009C169E">
        <w:rPr>
          <w:rFonts w:hint="eastAsia"/>
        </w:rPr>
        <w:t>b</w:t>
      </w:r>
      <w:r w:rsidRPr="009C169E">
        <w:rPr>
          <w:rFonts w:hint="eastAsia"/>
        </w:rPr>
        <w:t>）参加者が住んでいる環境を認識、制御、または通信することを可能にする</w:t>
      </w:r>
      <w:r w:rsidR="00891A8E" w:rsidRPr="009C169E">
        <w:rPr>
          <w:rFonts w:hint="eastAsia"/>
        </w:rPr>
        <w:t>装置、制御装置、または</w:t>
      </w:r>
      <w:r w:rsidR="00891A8E">
        <w:rPr>
          <w:rFonts w:hint="eastAsia"/>
        </w:rPr>
        <w:t>電気器具</w:t>
      </w:r>
      <w:r w:rsidRPr="009C169E">
        <w:rPr>
          <w:rFonts w:hint="eastAsia"/>
        </w:rPr>
        <w:t>。</w:t>
      </w:r>
      <w:r w:rsidRPr="009C169E">
        <w:rPr>
          <w:rFonts w:hint="eastAsia"/>
        </w:rPr>
        <w:t xml:space="preserve"> </w:t>
      </w:r>
      <w:r w:rsidRPr="009C169E">
        <w:rPr>
          <w:rFonts w:hint="eastAsia"/>
        </w:rPr>
        <w:t>（</w:t>
      </w:r>
      <w:r w:rsidRPr="009C169E">
        <w:rPr>
          <w:rFonts w:hint="eastAsia"/>
        </w:rPr>
        <w:t>c</w:t>
      </w:r>
      <w:r w:rsidRPr="009C169E">
        <w:rPr>
          <w:rFonts w:hint="eastAsia"/>
        </w:rPr>
        <w:t>）生命維持</w:t>
      </w:r>
      <w:r w:rsidR="00891A8E">
        <w:rPr>
          <w:rFonts w:hint="eastAsia"/>
        </w:rPr>
        <w:t>、または</w:t>
      </w:r>
      <w:r w:rsidR="00891A8E" w:rsidRPr="009C169E">
        <w:rPr>
          <w:rFonts w:hint="eastAsia"/>
        </w:rPr>
        <w:t>体調に対処するため</w:t>
      </w:r>
      <w:r w:rsidRPr="009C169E">
        <w:rPr>
          <w:rFonts w:hint="eastAsia"/>
        </w:rPr>
        <w:t>に必要な</w:t>
      </w:r>
      <w:r w:rsidR="00891A8E">
        <w:rPr>
          <w:rFonts w:hint="eastAsia"/>
        </w:rPr>
        <w:t>アイテム</w:t>
      </w:r>
      <w:r w:rsidRPr="009C169E">
        <w:rPr>
          <w:rFonts w:hint="eastAsia"/>
        </w:rPr>
        <w:t>、またはそ</w:t>
      </w:r>
      <w:r w:rsidR="00891A8E">
        <w:rPr>
          <w:rFonts w:hint="eastAsia"/>
        </w:rPr>
        <w:t>れら</w:t>
      </w:r>
      <w:r w:rsidRPr="009C169E">
        <w:rPr>
          <w:rFonts w:hint="eastAsia"/>
        </w:rPr>
        <w:t>を</w:t>
      </w:r>
      <w:r w:rsidR="00891A8E">
        <w:rPr>
          <w:rFonts w:hint="eastAsia"/>
        </w:rPr>
        <w:t>正常</w:t>
      </w:r>
      <w:r w:rsidRPr="009C169E">
        <w:rPr>
          <w:rFonts w:hint="eastAsia"/>
        </w:rPr>
        <w:t>に機能さるために必要な補助的な消耗品や備品。</w:t>
      </w:r>
      <w:r w:rsidR="00891A8E" w:rsidRPr="00891A8E">
        <w:rPr>
          <w:rFonts w:hint="eastAsia"/>
        </w:rPr>
        <w:t>（</w:t>
      </w:r>
      <w:r w:rsidR="00891A8E" w:rsidRPr="00891A8E">
        <w:rPr>
          <w:rFonts w:hint="eastAsia"/>
        </w:rPr>
        <w:t>d</w:t>
      </w:r>
      <w:r w:rsidR="00891A8E" w:rsidRPr="00891A8E">
        <w:rPr>
          <w:rFonts w:hint="eastAsia"/>
        </w:rPr>
        <w:t>）参加者の機能上の制限に対処するために必要な、州の計画では利用できないその他の耐久性および非耐久性の医療機器および</w:t>
      </w:r>
      <w:r w:rsidR="00891A8E">
        <w:rPr>
          <w:rFonts w:hint="eastAsia"/>
        </w:rPr>
        <w:t>補給品</w:t>
      </w:r>
      <w:r w:rsidR="00891A8E" w:rsidRPr="00891A8E">
        <w:rPr>
          <w:rFonts w:hint="eastAsia"/>
        </w:rPr>
        <w:t xml:space="preserve"> </w:t>
      </w:r>
      <w:r w:rsidR="00891A8E" w:rsidRPr="00891A8E">
        <w:rPr>
          <w:rFonts w:hint="eastAsia"/>
        </w:rPr>
        <w:t>（</w:t>
      </w:r>
      <w:r w:rsidR="00891A8E" w:rsidRPr="00891A8E">
        <w:rPr>
          <w:rFonts w:hint="eastAsia"/>
        </w:rPr>
        <w:t>e</w:t>
      </w:r>
      <w:r w:rsidR="00891A8E" w:rsidRPr="00891A8E">
        <w:rPr>
          <w:rFonts w:hint="eastAsia"/>
        </w:rPr>
        <w:t>）州計画では入手できない必要な医薬品。</w:t>
      </w:r>
      <w:r w:rsidR="00891A8E" w:rsidRPr="00891A8E">
        <w:rPr>
          <w:rFonts w:hint="eastAsia"/>
        </w:rPr>
        <w:t xml:space="preserve"> </w:t>
      </w:r>
      <w:r w:rsidR="00891A8E" w:rsidRPr="00891A8E">
        <w:rPr>
          <w:rFonts w:hint="eastAsia"/>
        </w:rPr>
        <w:t>これらのアイテムの修理、</w:t>
      </w:r>
      <w:r w:rsidR="00891A8E">
        <w:rPr>
          <w:rFonts w:hint="eastAsia"/>
        </w:rPr>
        <w:t>維持</w:t>
      </w:r>
      <w:r w:rsidR="00891A8E" w:rsidRPr="00891A8E">
        <w:rPr>
          <w:rFonts w:hint="eastAsia"/>
        </w:rPr>
        <w:t>、設置、および手入れと使用のトレーニングも含まれています。</w:t>
      </w:r>
      <w:r w:rsidR="00891A8E">
        <w:rPr>
          <w:rFonts w:hint="eastAsia"/>
        </w:rPr>
        <w:t>免除金</w:t>
      </w:r>
      <w:r w:rsidR="00891A8E" w:rsidRPr="00891A8E">
        <w:rPr>
          <w:rFonts w:hint="eastAsia"/>
        </w:rPr>
        <w:t>で払い戻される</w:t>
      </w:r>
      <w:r w:rsidR="00891A8E">
        <w:rPr>
          <w:rFonts w:hint="eastAsia"/>
        </w:rPr>
        <w:t>アイテム</w:t>
      </w:r>
      <w:r w:rsidR="00891A8E" w:rsidRPr="000F0FBF">
        <w:rPr>
          <w:rFonts w:hint="eastAsia"/>
        </w:rPr>
        <w:t>は、州計画に基づいて供給される医療機器および補給品に追加され、参加者にとって直接的な医療上または救済上の利益のないアイテムは除外します。</w:t>
      </w:r>
      <w:r w:rsidR="00891A8E" w:rsidRPr="000F0FBF">
        <w:rPr>
          <w:rFonts w:hint="eastAsia"/>
        </w:rPr>
        <w:t xml:space="preserve"> </w:t>
      </w:r>
      <w:r w:rsidR="00891A8E" w:rsidRPr="000F0FBF">
        <w:rPr>
          <w:rFonts w:hint="eastAsia"/>
        </w:rPr>
        <w:t>すべてのアイテムは、製造、設計、設置の適切な基準を満たしている必要があります。また、</w:t>
      </w:r>
      <w:r w:rsidR="000F0FBF">
        <w:rPr>
          <w:rFonts w:hint="eastAsia"/>
        </w:rPr>
        <w:t>該当する場合は、</w:t>
      </w:r>
      <w:r w:rsidR="000F0FBF" w:rsidRPr="000F0FBF">
        <w:rPr>
          <w:shd w:val="clear" w:color="auto" w:fill="FFFFFF"/>
        </w:rPr>
        <w:t>保険業者安全試験所</w:t>
      </w:r>
      <w:r w:rsidR="00891A8E" w:rsidRPr="000F0FBF">
        <w:rPr>
          <w:rFonts w:hint="eastAsia"/>
        </w:rPr>
        <w:t>または連邦通信</w:t>
      </w:r>
      <w:r w:rsidR="000F0FBF">
        <w:rPr>
          <w:rFonts w:hint="eastAsia"/>
        </w:rPr>
        <w:t>の委員会規格</w:t>
      </w:r>
      <w:r w:rsidR="00891A8E" w:rsidRPr="000F0FBF">
        <w:rPr>
          <w:rFonts w:hint="eastAsia"/>
        </w:rPr>
        <w:t>を満たし</w:t>
      </w:r>
      <w:r w:rsidR="00891A8E" w:rsidRPr="00891A8E">
        <w:rPr>
          <w:rFonts w:hint="eastAsia"/>
        </w:rPr>
        <w:t>ている必要がありま</w:t>
      </w:r>
      <w:r w:rsidR="000F0FBF">
        <w:rPr>
          <w:rFonts w:hint="eastAsia"/>
        </w:rPr>
        <w:t>す。それら機器の修理および維持は、可能な限り製造元の正規販売店が行ってください。</w:t>
      </w:r>
    </w:p>
    <w:p w:rsidR="00102894" w:rsidRDefault="00102894" w:rsidP="000F0FBF">
      <w:pPr>
        <w:pStyle w:val="BodyText"/>
        <w:kinsoku w:val="0"/>
        <w:overflowPunct w:val="0"/>
        <w:spacing w:before="1"/>
        <w:ind w:left="0" w:right="139"/>
      </w:pPr>
    </w:p>
    <w:p w:rsidR="000F0FBF" w:rsidRDefault="000F0FBF" w:rsidP="000F0FBF">
      <w:pPr>
        <w:pStyle w:val="Heading1"/>
        <w:kinsoku w:val="0"/>
        <w:overflowPunct w:val="0"/>
      </w:pPr>
      <w:r>
        <w:rPr>
          <w:rFonts w:hint="eastAsia"/>
        </w:rPr>
        <w:t>発話、聴覚、言語サービス</w:t>
      </w:r>
    </w:p>
    <w:p w:rsidR="000F0FBF" w:rsidRDefault="000F0FBF" w:rsidP="000F0FBF">
      <w:pPr>
        <w:pStyle w:val="BodyText"/>
        <w:kinsoku w:val="0"/>
        <w:overflowPunct w:val="0"/>
        <w:ind w:left="0"/>
        <w:rPr>
          <w:b/>
          <w:bCs/>
          <w:sz w:val="28"/>
          <w:szCs w:val="28"/>
        </w:rPr>
      </w:pPr>
    </w:p>
    <w:p w:rsidR="000F0FBF" w:rsidRDefault="000F0FBF" w:rsidP="00FC2CE4">
      <w:pPr>
        <w:pStyle w:val="BodyText"/>
        <w:kinsoku w:val="0"/>
        <w:overflowPunct w:val="0"/>
        <w:spacing w:before="1"/>
        <w:ind w:right="165"/>
      </w:pPr>
      <w:r>
        <w:rPr>
          <w:rFonts w:hint="eastAsia"/>
        </w:rPr>
        <w:t>発話</w:t>
      </w:r>
      <w:r w:rsidRPr="000F0FBF">
        <w:rPr>
          <w:rFonts w:hint="eastAsia"/>
        </w:rPr>
        <w:t>、聴覚</w:t>
      </w:r>
      <w:r>
        <w:rPr>
          <w:rFonts w:hint="eastAsia"/>
        </w:rPr>
        <w:t>、</w:t>
      </w:r>
      <w:r w:rsidRPr="000F0FBF">
        <w:rPr>
          <w:rFonts w:hint="eastAsia"/>
        </w:rPr>
        <w:t>言語サービスは、</w:t>
      </w:r>
      <w:r w:rsidR="00AB5A8E">
        <w:rPr>
          <w:rFonts w:hint="eastAsia"/>
        </w:rPr>
        <w:t>発話</w:t>
      </w:r>
      <w:r w:rsidRPr="000F0FBF">
        <w:rPr>
          <w:rFonts w:hint="eastAsia"/>
        </w:rPr>
        <w:t>病理学的聴覚学サービスおよび補聴器として、</w:t>
      </w:r>
      <w:r w:rsidR="00FC2CE4">
        <w:rPr>
          <w:rFonts w:hint="eastAsia"/>
        </w:rPr>
        <w:t>カ</w:t>
      </w:r>
      <w:r w:rsidR="00FC2CE4" w:rsidRPr="0056687B">
        <w:rPr>
          <w:rFonts w:hint="eastAsia"/>
        </w:rPr>
        <w:t>リフォルニア州規制法第</w:t>
      </w:r>
      <w:r w:rsidR="00FC2CE4" w:rsidRPr="0056687B">
        <w:rPr>
          <w:rFonts w:hint="eastAsia"/>
        </w:rPr>
        <w:t>22</w:t>
      </w:r>
      <w:r w:rsidR="00FC2CE4" w:rsidRPr="0056687B">
        <w:rPr>
          <w:rFonts w:hint="eastAsia"/>
        </w:rPr>
        <w:t>条</w:t>
      </w:r>
      <w:r w:rsidRPr="000F0FBF">
        <w:rPr>
          <w:rFonts w:hint="eastAsia"/>
        </w:rPr>
        <w:t>、</w:t>
      </w:r>
      <w:r w:rsidRPr="000F0FBF">
        <w:rPr>
          <w:rFonts w:hint="eastAsia"/>
        </w:rPr>
        <w:t>51096</w:t>
      </w:r>
      <w:r w:rsidR="00FC2CE4">
        <w:rPr>
          <w:rFonts w:hint="eastAsia"/>
        </w:rPr>
        <w:t>項</w:t>
      </w:r>
      <w:r w:rsidRPr="000F0FBF">
        <w:rPr>
          <w:rFonts w:hint="eastAsia"/>
        </w:rPr>
        <w:t>、</w:t>
      </w:r>
      <w:r w:rsidRPr="000F0FBF">
        <w:rPr>
          <w:rFonts w:hint="eastAsia"/>
        </w:rPr>
        <w:t>51098</w:t>
      </w:r>
      <w:r w:rsidR="00FC2CE4">
        <w:rPr>
          <w:rFonts w:hint="eastAsia"/>
        </w:rPr>
        <w:t>項</w:t>
      </w:r>
      <w:r w:rsidRPr="000F0FBF">
        <w:rPr>
          <w:rFonts w:hint="eastAsia"/>
        </w:rPr>
        <w:t>、および</w:t>
      </w:r>
      <w:r w:rsidRPr="000F0FBF">
        <w:rPr>
          <w:rFonts w:hint="eastAsia"/>
        </w:rPr>
        <w:t>51094.1</w:t>
      </w:r>
      <w:r w:rsidR="00FC2CE4">
        <w:rPr>
          <w:rFonts w:hint="eastAsia"/>
        </w:rPr>
        <w:t>項</w:t>
      </w:r>
      <w:r w:rsidRPr="000F0FBF">
        <w:rPr>
          <w:rFonts w:hint="eastAsia"/>
        </w:rPr>
        <w:t>で定義されています。</w:t>
      </w:r>
      <w:r w:rsidRPr="000F0FBF">
        <w:rPr>
          <w:rFonts w:hint="eastAsia"/>
        </w:rPr>
        <w:t xml:space="preserve"> </w:t>
      </w:r>
      <w:r w:rsidR="00FC2CE4">
        <w:rPr>
          <w:rFonts w:hint="eastAsia"/>
        </w:rPr>
        <w:t>発話</w:t>
      </w:r>
      <w:r w:rsidRPr="000F0FBF">
        <w:rPr>
          <w:rFonts w:hint="eastAsia"/>
        </w:rPr>
        <w:t>病理学サービスは、スピーチ、声または言語の障害および状態の識別、測定および</w:t>
      </w:r>
      <w:r w:rsidR="00FC2CE4">
        <w:rPr>
          <w:rFonts w:hint="eastAsia"/>
        </w:rPr>
        <w:t>改正</w:t>
      </w:r>
      <w:r w:rsidRPr="000F0FBF">
        <w:rPr>
          <w:rFonts w:hint="eastAsia"/>
        </w:rPr>
        <w:t>または修正、ならびにそのような障害および状態に関するカウンセリングを目的としたサービスを意味</w:t>
      </w:r>
      <w:r w:rsidR="00FC2CE4">
        <w:rPr>
          <w:rFonts w:hint="eastAsia"/>
        </w:rPr>
        <w:t>しまう</w:t>
      </w:r>
      <w:r w:rsidRPr="000F0FBF">
        <w:rPr>
          <w:rFonts w:hint="eastAsia"/>
        </w:rPr>
        <w:t>。</w:t>
      </w:r>
      <w:r w:rsidRPr="000F0FBF">
        <w:rPr>
          <w:rFonts w:hint="eastAsia"/>
        </w:rPr>
        <w:t xml:space="preserve"> </w:t>
      </w:r>
      <w:r w:rsidRPr="000F0FBF">
        <w:rPr>
          <w:rFonts w:hint="eastAsia"/>
        </w:rPr>
        <w:t>聴覚サービスとは、聴覚および聴覚障害に関連する測定、評価、識別およびカウンセリング</w:t>
      </w:r>
      <w:r w:rsidR="00FC2CE4">
        <w:rPr>
          <w:rFonts w:hint="eastAsia"/>
        </w:rPr>
        <w:t>をする</w:t>
      </w:r>
      <w:r w:rsidRPr="000F0FBF">
        <w:rPr>
          <w:rFonts w:hint="eastAsia"/>
        </w:rPr>
        <w:t>サービスを意味します</w:t>
      </w:r>
      <w:r w:rsidR="00FC2CE4">
        <w:rPr>
          <w:rFonts w:hint="eastAsia"/>
        </w:rPr>
        <w:t>；</w:t>
      </w:r>
      <w:r w:rsidR="00FC2CE4" w:rsidRPr="00FC2CE4">
        <w:rPr>
          <w:rFonts w:hint="eastAsia"/>
        </w:rPr>
        <w:t>聴覚障害が発話、言語、聴覚に影響</w:t>
      </w:r>
      <w:r w:rsidR="008F1A44">
        <w:rPr>
          <w:rFonts w:hint="eastAsia"/>
        </w:rPr>
        <w:t>を与えたことによる</w:t>
      </w:r>
      <w:r w:rsidR="00FC2CE4" w:rsidRPr="00FC2CE4">
        <w:rPr>
          <w:rFonts w:hint="eastAsia"/>
        </w:rPr>
        <w:t>コミュニケーション障害の修正</w:t>
      </w:r>
      <w:r w:rsidR="008F1A44">
        <w:rPr>
          <w:rFonts w:hint="eastAsia"/>
        </w:rPr>
        <w:t>；</w:t>
      </w:r>
      <w:r w:rsidR="00FC2CE4" w:rsidRPr="00FC2CE4">
        <w:rPr>
          <w:rFonts w:hint="eastAsia"/>
        </w:rPr>
        <w:t xml:space="preserve"> </w:t>
      </w:r>
      <w:r w:rsidR="00FC2CE4" w:rsidRPr="00FC2CE4">
        <w:rPr>
          <w:rFonts w:hint="eastAsia"/>
        </w:rPr>
        <w:t>補聴器の推奨と評価。</w:t>
      </w:r>
      <w:r w:rsidR="00FC2CE4" w:rsidRPr="00FC2CE4">
        <w:rPr>
          <w:rFonts w:hint="eastAsia"/>
        </w:rPr>
        <w:t xml:space="preserve"> </w:t>
      </w:r>
      <w:r w:rsidR="00FC2CE4" w:rsidRPr="00FC2CE4">
        <w:rPr>
          <w:rFonts w:hint="eastAsia"/>
        </w:rPr>
        <w:t>補聴器とは、人の聴覚障害を補うため、または補うために処方されたあらゆる</w:t>
      </w:r>
      <w:r w:rsidR="008F1A44">
        <w:rPr>
          <w:rFonts w:hint="eastAsia"/>
        </w:rPr>
        <w:t>聴覚支援</w:t>
      </w:r>
      <w:r w:rsidR="00FC2CE4" w:rsidRPr="00FC2CE4">
        <w:rPr>
          <w:rFonts w:hint="eastAsia"/>
        </w:rPr>
        <w:t>を意味します。</w:t>
      </w:r>
    </w:p>
    <w:p w:rsidR="008F1A44" w:rsidRDefault="008F1A44" w:rsidP="008F1A44">
      <w:pPr>
        <w:pStyle w:val="BodyText"/>
        <w:kinsoku w:val="0"/>
        <w:overflowPunct w:val="0"/>
        <w:spacing w:before="1"/>
        <w:ind w:right="165"/>
        <w:rPr>
          <w:rFonts w:hint="eastAsia"/>
        </w:rPr>
      </w:pPr>
      <w:r>
        <w:rPr>
          <w:rFonts w:hint="eastAsia"/>
        </w:rPr>
        <w:t>21</w:t>
      </w:r>
      <w:r>
        <w:rPr>
          <w:rFonts w:hint="eastAsia"/>
        </w:rPr>
        <w:t>歳未満の子供のための医学的に必要なすべてのスピーチ、発話、聴覚および言語サービスは</w:t>
      </w:r>
      <w:r>
        <w:rPr>
          <w:rFonts w:hint="eastAsia"/>
        </w:rPr>
        <w:t>EPSDT</w:t>
      </w:r>
      <w:r>
        <w:rPr>
          <w:rFonts w:hint="eastAsia"/>
        </w:rPr>
        <w:t>の利益に従って州</w:t>
      </w:r>
      <w:r>
        <w:rPr>
          <w:rFonts w:hint="eastAsia"/>
        </w:rPr>
        <w:lastRenderedPageBreak/>
        <w:t>計画で負担されています。この発話、聴覚および言語サービスは、承認された州の計画に基づいて提供された発話、聴覚および言語サービスの利用制限を超えた場合に限り、</w:t>
      </w:r>
      <w:r>
        <w:rPr>
          <w:rFonts w:hint="eastAsia"/>
        </w:rPr>
        <w:t>21</w:t>
      </w:r>
      <w:r>
        <w:rPr>
          <w:rFonts w:hint="eastAsia"/>
        </w:rPr>
        <w:t>歳以上の個人にのみ提供されます。</w:t>
      </w:r>
    </w:p>
    <w:p w:rsidR="000F0FBF" w:rsidRDefault="008F1A44" w:rsidP="008F1A44">
      <w:pPr>
        <w:pStyle w:val="BodyText"/>
        <w:kinsoku w:val="0"/>
        <w:overflowPunct w:val="0"/>
        <w:spacing w:before="1"/>
        <w:ind w:right="165"/>
      </w:pPr>
      <w:r>
        <w:rPr>
          <w:rFonts w:hint="eastAsia"/>
        </w:rPr>
        <w:t>承認された州計画におけるスピーチ、ヒアリングおよび言語サービスは、月に</w:t>
      </w:r>
      <w:r>
        <w:rPr>
          <w:rFonts w:hint="eastAsia"/>
        </w:rPr>
        <w:t>2</w:t>
      </w:r>
      <w:r>
        <w:rPr>
          <w:rFonts w:hint="eastAsia"/>
        </w:rPr>
        <w:t>つのサービス、月に</w:t>
      </w:r>
      <w:r>
        <w:rPr>
          <w:rFonts w:hint="eastAsia"/>
        </w:rPr>
        <w:t>2</w:t>
      </w:r>
      <w:r>
        <w:rPr>
          <w:rFonts w:hint="eastAsia"/>
        </w:rPr>
        <w:t>つのサービスの組み合わせに制限されています。</w:t>
      </w:r>
      <w:r>
        <w:rPr>
          <w:rFonts w:hint="eastAsia"/>
        </w:rPr>
        <w:t xml:space="preserve"> </w:t>
      </w:r>
      <w:r>
        <w:rPr>
          <w:rFonts w:hint="eastAsia"/>
        </w:rPr>
        <w:t>補聴器の給付金には、</w:t>
      </w:r>
      <w:r>
        <w:rPr>
          <w:rFonts w:hint="eastAsia"/>
        </w:rPr>
        <w:t>1</w:t>
      </w:r>
      <w:r>
        <w:rPr>
          <w:rFonts w:hint="eastAsia"/>
        </w:rPr>
        <w:t>会計年度ごと、受益者一人あたり最大</w:t>
      </w:r>
      <w:r>
        <w:rPr>
          <w:rFonts w:hint="eastAsia"/>
        </w:rPr>
        <w:t>1,510</w:t>
      </w:r>
      <w:r>
        <w:rPr>
          <w:rFonts w:hint="eastAsia"/>
        </w:rPr>
        <w:t>ドルの上限、または医学的に必要な額が適用されます。</w:t>
      </w:r>
    </w:p>
    <w:p w:rsidR="008F1A44" w:rsidRDefault="008F1A44" w:rsidP="008F1A44">
      <w:pPr>
        <w:pStyle w:val="BodyText"/>
        <w:kinsoku w:val="0"/>
        <w:overflowPunct w:val="0"/>
        <w:spacing w:before="1"/>
        <w:ind w:right="165"/>
      </w:pPr>
    </w:p>
    <w:p w:rsidR="008F1A44" w:rsidRDefault="008F1A44" w:rsidP="008F1A44">
      <w:pPr>
        <w:pStyle w:val="Heading1"/>
        <w:kinsoku w:val="0"/>
        <w:overflowPunct w:val="0"/>
      </w:pPr>
      <w:r>
        <w:rPr>
          <w:rFonts w:hint="eastAsia"/>
        </w:rPr>
        <w:t>テクノロジー</w:t>
      </w:r>
    </w:p>
    <w:p w:rsidR="008F1A44" w:rsidRDefault="008F1A44" w:rsidP="008F1A44">
      <w:pPr>
        <w:pStyle w:val="BodyText"/>
        <w:kinsoku w:val="0"/>
        <w:overflowPunct w:val="0"/>
        <w:ind w:left="0"/>
        <w:rPr>
          <w:b/>
          <w:bCs/>
          <w:sz w:val="28"/>
          <w:szCs w:val="28"/>
        </w:rPr>
      </w:pPr>
    </w:p>
    <w:p w:rsidR="00B93C6F" w:rsidRDefault="00C77D7E" w:rsidP="00B93C6F">
      <w:pPr>
        <w:pStyle w:val="BodyText"/>
        <w:kinsoku w:val="0"/>
        <w:overflowPunct w:val="0"/>
        <w:spacing w:before="1"/>
        <w:ind w:right="353"/>
        <w:jc w:val="both"/>
      </w:pPr>
      <w:r>
        <w:rPr>
          <w:rFonts w:hint="eastAsia"/>
        </w:rPr>
        <w:t>テクノロジー</w:t>
      </w:r>
      <w:r w:rsidR="008F1A44" w:rsidRPr="008F1A44">
        <w:rPr>
          <w:rFonts w:hint="eastAsia"/>
        </w:rPr>
        <w:t>は、商業的に取得、修正、または</w:t>
      </w:r>
      <w:r>
        <w:rPr>
          <w:rFonts w:hint="eastAsia"/>
        </w:rPr>
        <w:t>カスタムメイド</w:t>
      </w:r>
      <w:r w:rsidR="008F1A44" w:rsidRPr="008F1A44">
        <w:rPr>
          <w:rFonts w:hint="eastAsia"/>
        </w:rPr>
        <w:t>されたかにかかわらず、</w:t>
      </w:r>
      <w:r w:rsidR="008F1A44">
        <w:rPr>
          <w:rFonts w:hint="eastAsia"/>
        </w:rPr>
        <w:t>地域一体化</w:t>
      </w:r>
      <w:r w:rsidR="008F1A44" w:rsidRPr="008F1A44">
        <w:rPr>
          <w:rFonts w:hint="eastAsia"/>
        </w:rPr>
        <w:t>、独立を促進</w:t>
      </w:r>
      <w:r>
        <w:rPr>
          <w:rFonts w:hint="eastAsia"/>
        </w:rPr>
        <w:t>し</w:t>
      </w:r>
      <w:r w:rsidR="008F1A44" w:rsidRPr="008F1A44">
        <w:rPr>
          <w:rFonts w:hint="eastAsia"/>
        </w:rPr>
        <w:t>、参加者の機能的能力を向上、維持、または改善するために使用される</w:t>
      </w:r>
      <w:r>
        <w:rPr>
          <w:rFonts w:hint="eastAsia"/>
        </w:rPr>
        <w:t>アイテム</w:t>
      </w:r>
      <w:r w:rsidR="008F1A44" w:rsidRPr="008F1A44">
        <w:rPr>
          <w:rFonts w:hint="eastAsia"/>
        </w:rPr>
        <w:t>、機器、または製品システムです。</w:t>
      </w:r>
      <w:r w:rsidR="008F1A44" w:rsidRPr="008F1A44">
        <w:rPr>
          <w:rFonts w:hint="eastAsia"/>
        </w:rPr>
        <w:t xml:space="preserve"> </w:t>
      </w:r>
      <w:r w:rsidR="008F1A44" w:rsidRPr="008F1A44">
        <w:rPr>
          <w:rFonts w:hint="eastAsia"/>
        </w:rPr>
        <w:t>参加者の</w:t>
      </w:r>
      <w:r w:rsidR="008F1A44" w:rsidRPr="008F1A44">
        <w:rPr>
          <w:rFonts w:hint="eastAsia"/>
        </w:rPr>
        <w:t>IPP</w:t>
      </w:r>
      <w:r w:rsidR="008F1A44" w:rsidRPr="008F1A44">
        <w:rPr>
          <w:rFonts w:hint="eastAsia"/>
        </w:rPr>
        <w:t>で指定されている、許可されているテクノロジサービスには、次のものがあります</w:t>
      </w:r>
      <w:r w:rsidR="00B93C6F">
        <w:rPr>
          <w:rFonts w:hint="eastAsia"/>
        </w:rPr>
        <w:t>：</w:t>
      </w:r>
    </w:p>
    <w:p w:rsidR="00B93C6F" w:rsidRDefault="00B93C6F" w:rsidP="00B93C6F">
      <w:pPr>
        <w:pStyle w:val="BodyText"/>
        <w:kinsoku w:val="0"/>
        <w:overflowPunct w:val="0"/>
        <w:spacing w:before="1"/>
        <w:ind w:right="353"/>
        <w:jc w:val="both"/>
      </w:pPr>
    </w:p>
    <w:p w:rsidR="00B93C6F" w:rsidRDefault="00B93C6F" w:rsidP="00B93C6F">
      <w:pPr>
        <w:pStyle w:val="BodyText"/>
        <w:kinsoku w:val="0"/>
        <w:overflowPunct w:val="0"/>
        <w:spacing w:before="1"/>
        <w:ind w:right="353"/>
        <w:jc w:val="both"/>
      </w:pPr>
    </w:p>
    <w:p w:rsidR="00B93C6F" w:rsidRDefault="00B93C6F" w:rsidP="00B93C6F">
      <w:pPr>
        <w:pStyle w:val="ListParagraph"/>
        <w:numPr>
          <w:ilvl w:val="0"/>
          <w:numId w:val="2"/>
        </w:numPr>
        <w:tabs>
          <w:tab w:val="left" w:pos="369"/>
        </w:tabs>
        <w:kinsoku w:val="0"/>
        <w:overflowPunct w:val="0"/>
        <w:ind w:right="806"/>
        <w:rPr>
          <w:rFonts w:hint="eastAsia"/>
        </w:rPr>
      </w:pPr>
      <w:r>
        <w:rPr>
          <w:rFonts w:hint="eastAsia"/>
        </w:rPr>
        <w:t>参加者の慣習的な環境における適切なテクノロジーと適切なサービスの提供が参加者に与える影響の機能的評価を含む、参加者の技術的ニーズの評価</w:t>
      </w:r>
    </w:p>
    <w:p w:rsidR="00B93C6F" w:rsidRDefault="00B93C6F" w:rsidP="00B93C6F">
      <w:pPr>
        <w:pStyle w:val="ListParagraph"/>
        <w:numPr>
          <w:ilvl w:val="0"/>
          <w:numId w:val="2"/>
        </w:numPr>
        <w:tabs>
          <w:tab w:val="left" w:pos="369"/>
        </w:tabs>
        <w:kinsoku w:val="0"/>
        <w:overflowPunct w:val="0"/>
        <w:ind w:right="806"/>
        <w:rPr>
          <w:rFonts w:hint="eastAsia"/>
        </w:rPr>
      </w:pPr>
      <w:r w:rsidRPr="00B93C6F">
        <w:rPr>
          <w:rFonts w:hint="eastAsia"/>
        </w:rPr>
        <w:t>購入、リース、またはその他の方法でテクノロジ</w:t>
      </w:r>
      <w:r>
        <w:rPr>
          <w:rFonts w:hint="eastAsia"/>
        </w:rPr>
        <w:t>ー</w:t>
      </w:r>
      <w:r w:rsidRPr="00B93C6F">
        <w:rPr>
          <w:rFonts w:hint="eastAsia"/>
        </w:rPr>
        <w:t>デバイスの</w:t>
      </w:r>
      <w:r>
        <w:rPr>
          <w:rFonts w:hint="eastAsia"/>
        </w:rPr>
        <w:t>獲得；携帯電話（毎月の請求書、携帯電話のアプリ）、</w:t>
      </w:r>
      <w:r>
        <w:rPr>
          <w:rFonts w:hint="eastAsia"/>
        </w:rPr>
        <w:t>iPad</w:t>
      </w:r>
      <w:r>
        <w:rPr>
          <w:rFonts w:hint="eastAsia"/>
        </w:rPr>
        <w:t>、タブレット、ラップトップなど。サービスには、あらゆるテクノロジー機器の使用に関する保険および研修が含まれます。</w:t>
      </w:r>
    </w:p>
    <w:p w:rsidR="00B93C6F" w:rsidRDefault="00242713" w:rsidP="00B93C6F">
      <w:pPr>
        <w:pStyle w:val="ListParagraph"/>
        <w:numPr>
          <w:ilvl w:val="0"/>
          <w:numId w:val="2"/>
        </w:numPr>
        <w:tabs>
          <w:tab w:val="left" w:pos="369"/>
        </w:tabs>
        <w:kinsoku w:val="0"/>
        <w:overflowPunct w:val="0"/>
        <w:ind w:right="806"/>
        <w:rPr>
          <w:rFonts w:hint="eastAsia"/>
        </w:rPr>
      </w:pPr>
      <w:r>
        <w:rPr>
          <w:rFonts w:hint="eastAsia"/>
        </w:rPr>
        <w:t>テクノロジーデバイス</w:t>
      </w:r>
      <w:r w:rsidR="00B93C6F">
        <w:rPr>
          <w:rFonts w:hint="eastAsia"/>
        </w:rPr>
        <w:t>の選択、設計、取り付け、カスタマイズ、適合、適用、維持、修理または交換。</w:t>
      </w:r>
    </w:p>
    <w:p w:rsidR="00B93C6F" w:rsidRDefault="00B93C6F" w:rsidP="00242713">
      <w:pPr>
        <w:pStyle w:val="ListParagraph"/>
        <w:tabs>
          <w:tab w:val="left" w:pos="369"/>
        </w:tabs>
        <w:kinsoku w:val="0"/>
        <w:overflowPunct w:val="0"/>
        <w:ind w:right="806"/>
        <w:rPr>
          <w:rFonts w:hint="eastAsia"/>
        </w:rPr>
      </w:pPr>
    </w:p>
    <w:p w:rsidR="00B93C6F" w:rsidRDefault="00B93C6F" w:rsidP="00B93C6F">
      <w:pPr>
        <w:pStyle w:val="ListParagraph"/>
        <w:numPr>
          <w:ilvl w:val="0"/>
          <w:numId w:val="2"/>
        </w:numPr>
        <w:tabs>
          <w:tab w:val="left" w:pos="369"/>
        </w:tabs>
        <w:kinsoku w:val="0"/>
        <w:overflowPunct w:val="0"/>
        <w:ind w:right="806"/>
        <w:rPr>
          <w:rFonts w:hint="eastAsia"/>
        </w:rPr>
      </w:pPr>
      <w:r>
        <w:rPr>
          <w:rFonts w:hint="eastAsia"/>
        </w:rPr>
        <w:t>3</w:t>
      </w:r>
      <w:r>
        <w:rPr>
          <w:rFonts w:hint="eastAsia"/>
        </w:rPr>
        <w:t>参加者、または該当する場合はその家族、保護者、支持者、または権限のある</w:t>
      </w:r>
      <w:r w:rsidR="00242713">
        <w:rPr>
          <w:rFonts w:hint="eastAsia"/>
        </w:rPr>
        <w:t>参加者の代行者</w:t>
      </w:r>
      <w:r>
        <w:rPr>
          <w:rFonts w:hint="eastAsia"/>
        </w:rPr>
        <w:t>のための</w:t>
      </w:r>
      <w:r w:rsidR="00242713">
        <w:rPr>
          <w:rFonts w:hint="eastAsia"/>
        </w:rPr>
        <w:t>研修</w:t>
      </w:r>
      <w:r>
        <w:rPr>
          <w:rFonts w:hint="eastAsia"/>
        </w:rPr>
        <w:t>または技術支援。そして</w:t>
      </w:r>
    </w:p>
    <w:p w:rsidR="00B93C6F" w:rsidRDefault="00B93C6F" w:rsidP="00B93C6F">
      <w:pPr>
        <w:pStyle w:val="ListParagraph"/>
        <w:numPr>
          <w:ilvl w:val="0"/>
          <w:numId w:val="2"/>
        </w:numPr>
        <w:tabs>
          <w:tab w:val="left" w:pos="369"/>
        </w:tabs>
        <w:kinsoku w:val="0"/>
        <w:overflowPunct w:val="0"/>
        <w:ind w:right="806"/>
        <w:rPr>
          <w:rFonts w:hint="eastAsia"/>
        </w:rPr>
      </w:pPr>
      <w:r>
        <w:rPr>
          <w:rFonts w:hint="eastAsia"/>
        </w:rPr>
        <w:t>.</w:t>
      </w:r>
      <w:r>
        <w:rPr>
          <w:rFonts w:hint="eastAsia"/>
        </w:rPr>
        <w:t>参加者の主要な生活機能に</w:t>
      </w:r>
      <w:r w:rsidR="00B07CF4">
        <w:rPr>
          <w:rFonts w:hint="eastAsia"/>
        </w:rPr>
        <w:t>実質的に関与し、雇用され、</w:t>
      </w:r>
      <w:r>
        <w:rPr>
          <w:rFonts w:hint="eastAsia"/>
        </w:rPr>
        <w:t>サービスを提供</w:t>
      </w:r>
      <w:r w:rsidR="00B07CF4">
        <w:rPr>
          <w:rFonts w:hint="eastAsia"/>
        </w:rPr>
        <w:t>している専門家、又は他の</w:t>
      </w:r>
      <w:r>
        <w:rPr>
          <w:rFonts w:hint="eastAsia"/>
        </w:rPr>
        <w:t>個人のための</w:t>
      </w:r>
      <w:r w:rsidR="00B07CF4">
        <w:rPr>
          <w:rFonts w:hint="eastAsia"/>
        </w:rPr>
        <w:t>研修と</w:t>
      </w:r>
      <w:r>
        <w:rPr>
          <w:rFonts w:hint="eastAsia"/>
        </w:rPr>
        <w:t>技術支援。</w:t>
      </w:r>
    </w:p>
    <w:p w:rsidR="00B93C6F" w:rsidRDefault="00B93C6F" w:rsidP="00994EF9">
      <w:pPr>
        <w:pStyle w:val="ListParagraph"/>
        <w:numPr>
          <w:ilvl w:val="0"/>
          <w:numId w:val="2"/>
        </w:numPr>
        <w:tabs>
          <w:tab w:val="left" w:pos="369"/>
        </w:tabs>
        <w:kinsoku w:val="0"/>
        <w:overflowPunct w:val="0"/>
        <w:ind w:right="806"/>
      </w:pPr>
      <w:r>
        <w:rPr>
          <w:rFonts w:hint="eastAsia"/>
        </w:rPr>
        <w:t>テクノロジ</w:t>
      </w:r>
      <w:r w:rsidR="00B07CF4">
        <w:rPr>
          <w:rFonts w:hint="eastAsia"/>
        </w:rPr>
        <w:t>ー</w:t>
      </w:r>
      <w:r>
        <w:rPr>
          <w:rFonts w:hint="eastAsia"/>
        </w:rPr>
        <w:t>は、州計画を通じて利用できない場合にのみ、</w:t>
      </w:r>
      <w:r>
        <w:rPr>
          <w:rFonts w:hint="eastAsia"/>
        </w:rPr>
        <w:t>SDP</w:t>
      </w:r>
      <w:r w:rsidR="00B07CF4">
        <w:rPr>
          <w:rFonts w:hint="eastAsia"/>
        </w:rPr>
        <w:t>免除</w:t>
      </w:r>
      <w:r>
        <w:rPr>
          <w:rFonts w:hint="eastAsia"/>
        </w:rPr>
        <w:t>下で購入することができます。</w:t>
      </w:r>
    </w:p>
    <w:p w:rsidR="00B93C6F" w:rsidRDefault="00B93C6F" w:rsidP="00B93C6F">
      <w:pPr>
        <w:pStyle w:val="BodyText"/>
        <w:kinsoku w:val="0"/>
        <w:overflowPunct w:val="0"/>
        <w:spacing w:before="10"/>
        <w:ind w:left="0"/>
        <w:rPr>
          <w:sz w:val="23"/>
          <w:szCs w:val="23"/>
        </w:rPr>
      </w:pPr>
    </w:p>
    <w:p w:rsidR="00B93C6F" w:rsidRDefault="00994EF9" w:rsidP="00994EF9">
      <w:pPr>
        <w:pStyle w:val="Heading1"/>
        <w:kinsoku w:val="0"/>
        <w:overflowPunct w:val="0"/>
      </w:pPr>
      <w:r>
        <w:rPr>
          <w:rFonts w:hint="eastAsia"/>
        </w:rPr>
        <w:t>無給介護者のための研修およびカウンセリングサービス</w:t>
      </w:r>
    </w:p>
    <w:p w:rsidR="00994EF9" w:rsidRDefault="00994EF9" w:rsidP="00994EF9">
      <w:pPr>
        <w:pStyle w:val="BodyText"/>
        <w:kinsoku w:val="0"/>
        <w:overflowPunct w:val="0"/>
        <w:spacing w:before="1"/>
        <w:ind w:left="0" w:right="179"/>
      </w:pPr>
    </w:p>
    <w:p w:rsidR="00994EF9" w:rsidRDefault="00994EF9" w:rsidP="003921D1">
      <w:pPr>
        <w:pStyle w:val="BodyText"/>
        <w:kinsoku w:val="0"/>
        <w:overflowPunct w:val="0"/>
        <w:spacing w:before="1"/>
        <w:ind w:right="179"/>
      </w:pPr>
      <w:r w:rsidRPr="00994EF9">
        <w:rPr>
          <w:rFonts w:hint="eastAsia"/>
        </w:rPr>
        <w:t>参加者に無給の支援、</w:t>
      </w:r>
      <w:r>
        <w:rPr>
          <w:rFonts w:hint="eastAsia"/>
        </w:rPr>
        <w:t>トレーナー研修</w:t>
      </w:r>
      <w:r w:rsidRPr="00994EF9">
        <w:rPr>
          <w:rFonts w:hint="eastAsia"/>
        </w:rPr>
        <w:t>、同伴また</w:t>
      </w:r>
      <w:r>
        <w:rPr>
          <w:rFonts w:hint="eastAsia"/>
        </w:rPr>
        <w:t>監視</w:t>
      </w:r>
      <w:r w:rsidRPr="00994EF9">
        <w:rPr>
          <w:rFonts w:hint="eastAsia"/>
        </w:rPr>
        <w:t>を提供する個人のための</w:t>
      </w:r>
      <w:r>
        <w:rPr>
          <w:rFonts w:hint="eastAsia"/>
        </w:rPr>
        <w:t>研修</w:t>
      </w:r>
      <w:r w:rsidRPr="00994EF9">
        <w:rPr>
          <w:rFonts w:hint="eastAsia"/>
        </w:rPr>
        <w:t>およびカウンセリングサービス。</w:t>
      </w:r>
      <w:r w:rsidRPr="00994EF9">
        <w:rPr>
          <w:rFonts w:hint="eastAsia"/>
        </w:rPr>
        <w:t xml:space="preserve"> </w:t>
      </w:r>
      <w:r w:rsidRPr="00994EF9">
        <w:rPr>
          <w:rFonts w:hint="eastAsia"/>
        </w:rPr>
        <w:t>このサービスの目的</w:t>
      </w:r>
      <w:r>
        <w:rPr>
          <w:rFonts w:hint="eastAsia"/>
        </w:rPr>
        <w:t>において</w:t>
      </w:r>
      <w:r w:rsidRPr="00994EF9">
        <w:rPr>
          <w:rFonts w:hint="eastAsia"/>
        </w:rPr>
        <w:t>、「個人」とは、</w:t>
      </w:r>
      <w:r>
        <w:rPr>
          <w:rFonts w:hint="eastAsia"/>
        </w:rPr>
        <w:t>免除</w:t>
      </w:r>
      <w:r w:rsidRPr="00994EF9">
        <w:rPr>
          <w:rFonts w:hint="eastAsia"/>
        </w:rPr>
        <w:t>の対象となる人に無償のケア、</w:t>
      </w:r>
      <w:r>
        <w:rPr>
          <w:rFonts w:hint="eastAsia"/>
        </w:rPr>
        <w:t>トレーニング</w:t>
      </w:r>
      <w:r w:rsidRPr="00994EF9">
        <w:rPr>
          <w:rFonts w:hint="eastAsia"/>
        </w:rPr>
        <w:t>、指導、同伴、または支援を提供する、個人、家族、隣人、友人、同伴者、または同僚として定義されます。このサービスは有料の介護者を</w:t>
      </w:r>
      <w:r w:rsidR="000C5328">
        <w:rPr>
          <w:rFonts w:hint="eastAsia"/>
        </w:rPr>
        <w:t>トレーニング</w:t>
      </w:r>
      <w:r w:rsidRPr="00994EF9">
        <w:rPr>
          <w:rFonts w:hint="eastAsia"/>
        </w:rPr>
        <w:t>するために提供</w:t>
      </w:r>
      <w:r w:rsidR="000C5328">
        <w:rPr>
          <w:rFonts w:hint="eastAsia"/>
        </w:rPr>
        <w:t>は</w:t>
      </w:r>
      <w:r w:rsidRPr="00994EF9">
        <w:rPr>
          <w:rFonts w:hint="eastAsia"/>
        </w:rPr>
        <w:t>されないかもしれません。</w:t>
      </w:r>
      <w:r w:rsidRPr="00994EF9">
        <w:rPr>
          <w:rFonts w:hint="eastAsia"/>
        </w:rPr>
        <w:t xml:space="preserve"> </w:t>
      </w:r>
      <w:r w:rsidRPr="00994EF9">
        <w:rPr>
          <w:rFonts w:hint="eastAsia"/>
        </w:rPr>
        <w:t>トレーニングには、</w:t>
      </w:r>
      <w:r w:rsidRPr="00994EF9">
        <w:rPr>
          <w:rFonts w:hint="eastAsia"/>
        </w:rPr>
        <w:t>IPP</w:t>
      </w:r>
      <w:r w:rsidRPr="00994EF9">
        <w:rPr>
          <w:rFonts w:hint="eastAsia"/>
        </w:rPr>
        <w:t>に含まれるサービスとサポート</w:t>
      </w:r>
      <w:r w:rsidR="000C5328">
        <w:rPr>
          <w:rFonts w:hint="eastAsia"/>
        </w:rPr>
        <w:t>を指示</w:t>
      </w:r>
      <w:r w:rsidRPr="00994EF9">
        <w:rPr>
          <w:rFonts w:hint="eastAsia"/>
        </w:rPr>
        <w:t>、</w:t>
      </w:r>
      <w:r w:rsidRPr="00994EF9">
        <w:rPr>
          <w:rFonts w:hint="eastAsia"/>
        </w:rPr>
        <w:t>IPP</w:t>
      </w:r>
      <w:r w:rsidRPr="00994EF9">
        <w:rPr>
          <w:rFonts w:hint="eastAsia"/>
        </w:rPr>
        <w:t>で指定された機器の使用、および参加者を安全に自宅に維持するために必要に応じた更新</w:t>
      </w:r>
      <w:r w:rsidR="000C5328">
        <w:rPr>
          <w:rFonts w:hint="eastAsia"/>
        </w:rPr>
        <w:t>を</w:t>
      </w:r>
      <w:r w:rsidRPr="00994EF9">
        <w:rPr>
          <w:rFonts w:hint="eastAsia"/>
        </w:rPr>
        <w:t>含</w:t>
      </w:r>
      <w:r w:rsidR="000C5328">
        <w:rPr>
          <w:rFonts w:hint="eastAsia"/>
        </w:rPr>
        <w:t>み</w:t>
      </w:r>
      <w:r w:rsidRPr="00994EF9">
        <w:rPr>
          <w:rFonts w:hint="eastAsia"/>
        </w:rPr>
        <w:t>ます。</w:t>
      </w:r>
      <w:r w:rsidRPr="00994EF9">
        <w:rPr>
          <w:rFonts w:hint="eastAsia"/>
        </w:rPr>
        <w:t xml:space="preserve"> </w:t>
      </w:r>
      <w:r w:rsidRPr="00994EF9">
        <w:rPr>
          <w:rFonts w:hint="eastAsia"/>
        </w:rPr>
        <w:t>カウンセリングは、参加者のニーズを満たすために無給介護者を支援することを目的としなければなりません。</w:t>
      </w:r>
      <w:r w:rsidRPr="00994EF9">
        <w:rPr>
          <w:rFonts w:hint="eastAsia"/>
        </w:rPr>
        <w:t xml:space="preserve"> </w:t>
      </w:r>
      <w:r w:rsidRPr="00994EF9">
        <w:rPr>
          <w:rFonts w:hint="eastAsia"/>
        </w:rPr>
        <w:t>参加者に無給の支援を提供する個人のためのすべての訓練は</w:t>
      </w:r>
      <w:r w:rsidRPr="00994EF9">
        <w:rPr>
          <w:rFonts w:hint="eastAsia"/>
        </w:rPr>
        <w:t>IPP</w:t>
      </w:r>
      <w:r w:rsidRPr="00994EF9">
        <w:rPr>
          <w:rFonts w:hint="eastAsia"/>
        </w:rPr>
        <w:t>に含まれなければなりません。</w:t>
      </w:r>
      <w:r w:rsidR="000C5328">
        <w:rPr>
          <w:rFonts w:hint="eastAsia"/>
        </w:rPr>
        <w:t>このサービスには、</w:t>
      </w:r>
      <w:r w:rsidR="000C5328">
        <w:rPr>
          <w:rFonts w:hint="eastAsia"/>
        </w:rPr>
        <w:t>IPP</w:t>
      </w:r>
      <w:r w:rsidR="000C5328">
        <w:rPr>
          <w:rFonts w:hint="eastAsia"/>
        </w:rPr>
        <w:t>で特定された参加者のニーズに関連する分野での正式な指導に関連する登録費用および研修料が含まれています。</w:t>
      </w:r>
      <w:r w:rsidR="000C5328">
        <w:rPr>
          <w:rFonts w:hint="eastAsia"/>
        </w:rPr>
        <w:t xml:space="preserve"> </w:t>
      </w:r>
      <w:r w:rsidR="000C5328">
        <w:rPr>
          <w:rFonts w:hint="eastAsia"/>
        </w:rPr>
        <w:t>トレーニングイベントまたは会議に出席するための旅行、食事および宿泊費の費用は、このサービス定義</w:t>
      </w:r>
      <w:r w:rsidR="003921D1">
        <w:rPr>
          <w:rFonts w:hint="eastAsia"/>
        </w:rPr>
        <w:t>もとでは負担</w:t>
      </w:r>
      <w:r w:rsidR="000C5328">
        <w:rPr>
          <w:rFonts w:hint="eastAsia"/>
        </w:rPr>
        <w:t>されていません。このサービスは、</w:t>
      </w:r>
      <w:r w:rsidR="003921D1">
        <w:rPr>
          <w:rFonts w:hint="eastAsia"/>
        </w:rPr>
        <w:t>免除</w:t>
      </w:r>
      <w:r w:rsidR="000C5328">
        <w:rPr>
          <w:rFonts w:hint="eastAsia"/>
        </w:rPr>
        <w:t>サービスの</w:t>
      </w:r>
      <w:r w:rsidR="003921D1">
        <w:rPr>
          <w:rFonts w:hint="eastAsia"/>
        </w:rPr>
        <w:t>家族</w:t>
      </w:r>
      <w:r w:rsidR="000C5328">
        <w:rPr>
          <w:rFonts w:hint="eastAsia"/>
        </w:rPr>
        <w:t xml:space="preserve"> / </w:t>
      </w:r>
      <w:r w:rsidR="003921D1">
        <w:rPr>
          <w:rFonts w:hint="eastAsia"/>
        </w:rPr>
        <w:t>消費者トレーニング</w:t>
      </w:r>
      <w:r w:rsidR="000C5328">
        <w:rPr>
          <w:rFonts w:hint="eastAsia"/>
        </w:rPr>
        <w:t>で提供されるサービスと重複するものではありません。</w:t>
      </w:r>
    </w:p>
    <w:p w:rsidR="00B93C6F" w:rsidRDefault="00B93C6F" w:rsidP="003921D1">
      <w:pPr>
        <w:pStyle w:val="BodyText"/>
        <w:kinsoku w:val="0"/>
        <w:overflowPunct w:val="0"/>
        <w:spacing w:before="1"/>
        <w:ind w:left="0" w:right="179"/>
      </w:pPr>
      <w:r>
        <w:t xml:space="preserve"> </w:t>
      </w:r>
    </w:p>
    <w:p w:rsidR="00B93C6F" w:rsidRDefault="00B93C6F" w:rsidP="00B93C6F">
      <w:pPr>
        <w:pStyle w:val="BodyText"/>
        <w:kinsoku w:val="0"/>
        <w:overflowPunct w:val="0"/>
        <w:spacing w:before="11"/>
        <w:ind w:left="0"/>
        <w:rPr>
          <w:sz w:val="23"/>
          <w:szCs w:val="23"/>
        </w:rPr>
      </w:pPr>
    </w:p>
    <w:p w:rsidR="00B93C6F" w:rsidRDefault="003921D1" w:rsidP="00B93C6F">
      <w:pPr>
        <w:pStyle w:val="Heading1"/>
        <w:kinsoku w:val="0"/>
        <w:overflowPunct w:val="0"/>
      </w:pPr>
      <w:r>
        <w:rPr>
          <w:rFonts w:hint="eastAsia"/>
        </w:rPr>
        <w:t>引越し／</w:t>
      </w:r>
      <w:r w:rsidR="003F690E">
        <w:rPr>
          <w:rFonts w:hint="eastAsia"/>
        </w:rPr>
        <w:t>設定費用／他のサービス</w:t>
      </w:r>
    </w:p>
    <w:p w:rsidR="00B93C6F" w:rsidRDefault="00B93C6F" w:rsidP="00B93C6F">
      <w:pPr>
        <w:pStyle w:val="BodyText"/>
        <w:kinsoku w:val="0"/>
        <w:overflowPunct w:val="0"/>
        <w:ind w:left="0"/>
        <w:rPr>
          <w:b/>
          <w:bCs/>
          <w:sz w:val="28"/>
          <w:szCs w:val="28"/>
        </w:rPr>
      </w:pPr>
    </w:p>
    <w:p w:rsidR="003F690E" w:rsidRDefault="003F690E" w:rsidP="00B93C6F">
      <w:pPr>
        <w:pStyle w:val="BodyText"/>
        <w:kinsoku w:val="0"/>
        <w:overflowPunct w:val="0"/>
        <w:spacing w:before="1"/>
        <w:ind w:right="153"/>
      </w:pPr>
    </w:p>
    <w:p w:rsidR="00B93C6F" w:rsidRDefault="003F690E" w:rsidP="003F690E">
      <w:pPr>
        <w:pStyle w:val="BodyText"/>
        <w:kinsoku w:val="0"/>
        <w:overflowPunct w:val="0"/>
        <w:spacing w:before="1"/>
        <w:ind w:right="153"/>
      </w:pPr>
      <w:r>
        <w:rPr>
          <w:rFonts w:hint="eastAsia"/>
        </w:rPr>
        <w:t>引越し</w:t>
      </w:r>
      <w:r w:rsidRPr="003F690E">
        <w:rPr>
          <w:rFonts w:hint="eastAsia"/>
        </w:rPr>
        <w:t>/</w:t>
      </w:r>
      <w:r>
        <w:rPr>
          <w:rFonts w:hint="eastAsia"/>
        </w:rPr>
        <w:t>設定</w:t>
      </w:r>
      <w:r w:rsidRPr="003F690E">
        <w:rPr>
          <w:rFonts w:hint="eastAsia"/>
        </w:rPr>
        <w:t>費用は、施設から</w:t>
      </w:r>
      <w:r>
        <w:rPr>
          <w:rFonts w:hint="eastAsia"/>
        </w:rPr>
        <w:t>地域</w:t>
      </w:r>
      <w:r w:rsidRPr="003F690E">
        <w:rPr>
          <w:rFonts w:hint="eastAsia"/>
        </w:rPr>
        <w:t>内の自分の家に移行する個人を支援するための、一時的な非継続的な設定費用です。</w:t>
      </w:r>
      <w:r w:rsidRPr="003F690E">
        <w:rPr>
          <w:rFonts w:hint="eastAsia"/>
        </w:rPr>
        <w:t xml:space="preserve"> </w:t>
      </w:r>
      <w:r w:rsidRPr="003F690E">
        <w:rPr>
          <w:rFonts w:hint="eastAsia"/>
        </w:rPr>
        <w:t>これらの経費は、適切な生活環境の取得と確保に関連する初期設定費用の一部に充てられ、個人が新しい生活環境に入ったときの個人の健康と安全のニーズに対応します。</w:t>
      </w:r>
      <w:r w:rsidRPr="003F690E">
        <w:rPr>
          <w:rFonts w:hint="eastAsia"/>
        </w:rPr>
        <w:t xml:space="preserve"> </w:t>
      </w:r>
      <w:r w:rsidRPr="003F690E">
        <w:rPr>
          <w:rFonts w:hint="eastAsia"/>
        </w:rPr>
        <w:t>「自分の家」とは、個人が所有、賃貸</w:t>
      </w:r>
      <w:r>
        <w:rPr>
          <w:rFonts w:hint="eastAsia"/>
        </w:rPr>
        <w:t>契約</w:t>
      </w:r>
      <w:r w:rsidRPr="003F690E">
        <w:rPr>
          <w:rFonts w:hint="eastAsia"/>
        </w:rPr>
        <w:t>、または</w:t>
      </w:r>
      <w:r>
        <w:rPr>
          <w:rFonts w:hint="eastAsia"/>
        </w:rPr>
        <w:t>賃借</w:t>
      </w:r>
      <w:r w:rsidRPr="003F690E">
        <w:rPr>
          <w:rFonts w:hint="eastAsia"/>
        </w:rPr>
        <w:t>している家、アパート、マンション、トレーラー、またはその他の宿泊施設を含む住居のことです。</w:t>
      </w:r>
      <w:r w:rsidRPr="003F690E">
        <w:rPr>
          <w:rFonts w:hint="eastAsia"/>
        </w:rPr>
        <w:t xml:space="preserve"> </w:t>
      </w:r>
      <w:r w:rsidRPr="003F690E">
        <w:rPr>
          <w:rFonts w:hint="eastAsia"/>
        </w:rPr>
        <w:t>このサービスには、必要な家具、家庭用品、および</w:t>
      </w:r>
      <w:r>
        <w:rPr>
          <w:rFonts w:hint="eastAsia"/>
        </w:rPr>
        <w:t>地域</w:t>
      </w:r>
      <w:r w:rsidRPr="003F690E">
        <w:rPr>
          <w:rFonts w:hint="eastAsia"/>
        </w:rPr>
        <w:t>生活への移行を成功させるために必要なサービス</w:t>
      </w:r>
      <w:r>
        <w:rPr>
          <w:rFonts w:hint="eastAsia"/>
        </w:rPr>
        <w:t>で、以下</w:t>
      </w:r>
      <w:r w:rsidRPr="003F690E">
        <w:rPr>
          <w:rFonts w:hint="eastAsia"/>
        </w:rPr>
        <w:t>が含まれます</w:t>
      </w:r>
      <w:r>
        <w:rPr>
          <w:rFonts w:hint="eastAsia"/>
        </w:rPr>
        <w:t>：</w:t>
      </w:r>
      <w:r w:rsidR="00B93C6F">
        <w:t xml:space="preserve"> </w:t>
      </w:r>
    </w:p>
    <w:p w:rsidR="003F690E" w:rsidRDefault="003F690E" w:rsidP="003F690E">
      <w:pPr>
        <w:pStyle w:val="ListParagraph"/>
        <w:numPr>
          <w:ilvl w:val="0"/>
          <w:numId w:val="14"/>
        </w:numPr>
        <w:tabs>
          <w:tab w:val="left" w:pos="251"/>
        </w:tabs>
        <w:kinsoku w:val="0"/>
        <w:overflowPunct w:val="0"/>
        <w:rPr>
          <w:rFonts w:hint="eastAsia"/>
        </w:rPr>
      </w:pPr>
      <w:r>
        <w:rPr>
          <w:rFonts w:hint="eastAsia"/>
        </w:rPr>
        <w:t>アパートや家を賃貸するために必要な敷金。</w:t>
      </w:r>
    </w:p>
    <w:p w:rsidR="003F690E" w:rsidRDefault="003F690E" w:rsidP="003F690E">
      <w:pPr>
        <w:pStyle w:val="ListParagraph"/>
        <w:numPr>
          <w:ilvl w:val="0"/>
          <w:numId w:val="14"/>
        </w:numPr>
        <w:tabs>
          <w:tab w:val="left" w:pos="251"/>
        </w:tabs>
        <w:kinsoku w:val="0"/>
        <w:overflowPunct w:val="0"/>
        <w:rPr>
          <w:rFonts w:hint="eastAsia"/>
        </w:rPr>
      </w:pPr>
      <w:r>
        <w:rPr>
          <w:rFonts w:hint="eastAsia"/>
        </w:rPr>
        <w:t>引っ越し費用。</w:t>
      </w:r>
    </w:p>
    <w:p w:rsidR="003F690E" w:rsidRDefault="003F690E" w:rsidP="003F690E">
      <w:pPr>
        <w:pStyle w:val="ListParagraph"/>
        <w:numPr>
          <w:ilvl w:val="0"/>
          <w:numId w:val="14"/>
        </w:numPr>
        <w:tabs>
          <w:tab w:val="left" w:pos="251"/>
        </w:tabs>
        <w:kinsoku w:val="0"/>
        <w:overflowPunct w:val="0"/>
        <w:rPr>
          <w:rFonts w:hint="eastAsia"/>
        </w:rPr>
      </w:pPr>
      <w:r>
        <w:rPr>
          <w:rFonts w:hint="eastAsia"/>
        </w:rPr>
        <w:lastRenderedPageBreak/>
        <w:t>病害虫駆除、アレルゲン対策、または入居前の</w:t>
      </w:r>
      <w:r>
        <w:rPr>
          <w:rFonts w:hint="eastAsia"/>
        </w:rPr>
        <w:t>1</w:t>
      </w:r>
      <w:r>
        <w:rPr>
          <w:rFonts w:hint="eastAsia"/>
        </w:rPr>
        <w:t>回の清掃など、健康と安全の保証。</w:t>
      </w:r>
    </w:p>
    <w:p w:rsidR="003F690E" w:rsidRDefault="003F690E" w:rsidP="003F690E">
      <w:pPr>
        <w:pStyle w:val="ListParagraph"/>
        <w:numPr>
          <w:ilvl w:val="0"/>
          <w:numId w:val="14"/>
        </w:numPr>
        <w:tabs>
          <w:tab w:val="left" w:pos="251"/>
        </w:tabs>
        <w:kinsoku w:val="0"/>
        <w:overflowPunct w:val="0"/>
        <w:rPr>
          <w:rFonts w:hint="eastAsia"/>
        </w:rPr>
      </w:pPr>
      <w:r>
        <w:rPr>
          <w:rFonts w:hint="eastAsia"/>
        </w:rPr>
        <w:t>公共料金（電話、電気、ガスによる暖房）のための手数料または返金不可の保証金。</w:t>
      </w:r>
    </w:p>
    <w:p w:rsidR="00B93C6F" w:rsidRDefault="003F690E" w:rsidP="003F690E">
      <w:pPr>
        <w:pStyle w:val="ListParagraph"/>
        <w:numPr>
          <w:ilvl w:val="0"/>
          <w:numId w:val="14"/>
        </w:numPr>
        <w:tabs>
          <w:tab w:val="left" w:pos="251"/>
        </w:tabs>
        <w:kinsoku w:val="0"/>
        <w:overflowPunct w:val="0"/>
      </w:pPr>
      <w:r>
        <w:rPr>
          <w:rFonts w:hint="eastAsia"/>
        </w:rPr>
        <w:t>•ベッド、テーブル、椅子、ブラインド、食器、食料品など、地域の</w:t>
      </w:r>
      <w:r w:rsidR="00530B40">
        <w:rPr>
          <w:rFonts w:hint="eastAsia"/>
        </w:rPr>
        <w:t>住居に居住し</w:t>
      </w:r>
      <w:r>
        <w:rPr>
          <w:rFonts w:hint="eastAsia"/>
        </w:rPr>
        <w:t>使用するために必要な家具。</w:t>
      </w:r>
    </w:p>
    <w:p w:rsidR="003F690E" w:rsidRDefault="00530B40" w:rsidP="00530B40">
      <w:pPr>
        <w:pStyle w:val="ListParagraph"/>
        <w:tabs>
          <w:tab w:val="left" w:pos="251"/>
        </w:tabs>
        <w:kinsoku w:val="0"/>
        <w:overflowPunct w:val="0"/>
        <w:ind w:right="849"/>
      </w:pPr>
      <w:r>
        <w:rPr>
          <w:rFonts w:hint="eastAsia"/>
        </w:rPr>
        <w:t>以下のサービスは除外されます：</w:t>
      </w:r>
    </w:p>
    <w:p w:rsidR="00530B40" w:rsidRDefault="00530B40" w:rsidP="00530B40">
      <w:pPr>
        <w:pStyle w:val="ListParagraph"/>
        <w:numPr>
          <w:ilvl w:val="0"/>
          <w:numId w:val="14"/>
        </w:numPr>
        <w:tabs>
          <w:tab w:val="left" w:pos="251"/>
        </w:tabs>
        <w:kinsoku w:val="0"/>
        <w:overflowPunct w:val="0"/>
        <w:ind w:right="826"/>
        <w:rPr>
          <w:rFonts w:hint="eastAsia"/>
        </w:rPr>
      </w:pPr>
      <w:r>
        <w:rPr>
          <w:rFonts w:hint="eastAsia"/>
        </w:rPr>
        <w:t>趣味用具、テレビ、ケーブルテレビへのアクセス、または</w:t>
      </w:r>
      <w:r>
        <w:rPr>
          <w:rFonts w:hint="eastAsia"/>
        </w:rPr>
        <w:t>VCR</w:t>
      </w:r>
      <w:r>
        <w:rPr>
          <w:rFonts w:hint="eastAsia"/>
        </w:rPr>
        <w:t>と</w:t>
      </w:r>
      <w:r>
        <w:rPr>
          <w:rFonts w:hint="eastAsia"/>
        </w:rPr>
        <w:t>DVD</w:t>
      </w:r>
      <w:r>
        <w:rPr>
          <w:rFonts w:hint="eastAsia"/>
        </w:rPr>
        <w:t>など、</w:t>
      </w:r>
      <w:r>
        <w:rPr>
          <w:rFonts w:hint="eastAsia"/>
        </w:rPr>
        <w:t>気紛れ／リクリエーション／エンターテインメント</w:t>
      </w:r>
      <w:r>
        <w:rPr>
          <w:rFonts w:hint="eastAsia"/>
        </w:rPr>
        <w:t>目的のために設計されたアイテム。</w:t>
      </w:r>
    </w:p>
    <w:p w:rsidR="003F690E" w:rsidRDefault="00530B40" w:rsidP="00530B40">
      <w:pPr>
        <w:pStyle w:val="ListParagraph"/>
        <w:numPr>
          <w:ilvl w:val="0"/>
          <w:numId w:val="14"/>
        </w:numPr>
        <w:tabs>
          <w:tab w:val="left" w:pos="251"/>
        </w:tabs>
        <w:kinsoku w:val="0"/>
        <w:overflowPunct w:val="0"/>
        <w:ind w:right="826"/>
      </w:pPr>
      <w:r>
        <w:rPr>
          <w:rFonts w:hint="eastAsia"/>
        </w:rPr>
        <w:t>部屋代と食費、毎月の家賃または住宅ローンの費用、通常の光熱費、家電製品、および食べ物。このサービスを通じて購入された商品は、サービスを受ける個人の所有物であり、他の住居に引っ越した場合には、個人はその所有物を</w:t>
      </w:r>
      <w:r>
        <w:rPr>
          <w:rFonts w:hint="eastAsia"/>
        </w:rPr>
        <w:t>一緒に持っていきます</w:t>
      </w:r>
      <w:r>
        <w:rPr>
          <w:rFonts w:hint="eastAsia"/>
        </w:rPr>
        <w:t>。</w:t>
      </w:r>
      <w:r>
        <w:rPr>
          <w:rFonts w:hint="eastAsia"/>
        </w:rPr>
        <w:t> </w:t>
      </w:r>
      <w:r>
        <w:rPr>
          <w:rFonts w:hint="eastAsia"/>
        </w:rPr>
        <w:t>個人が</w:t>
      </w:r>
      <w:r>
        <w:rPr>
          <w:rFonts w:hint="eastAsia"/>
        </w:rPr>
        <w:t>施設</w:t>
      </w:r>
      <w:r>
        <w:rPr>
          <w:rFonts w:hint="eastAsia"/>
        </w:rPr>
        <w:t>から地域社会に移行する前に、これらの費用の一部が発生する可能性があります。そのような場合、個人が</w:t>
      </w:r>
      <w:r>
        <w:rPr>
          <w:rFonts w:hint="eastAsia"/>
        </w:rPr>
        <w:t>施設に収容</w:t>
      </w:r>
      <w:r>
        <w:rPr>
          <w:rFonts w:hint="eastAsia"/>
        </w:rPr>
        <w:t>されている間に発生した</w:t>
      </w:r>
      <w:r>
        <w:rPr>
          <w:rFonts w:hint="eastAsia"/>
        </w:rPr>
        <w:t>引っ越し／設定</w:t>
      </w:r>
      <w:r>
        <w:rPr>
          <w:rFonts w:hint="eastAsia"/>
        </w:rPr>
        <w:t>費用は、個人が</w:t>
      </w:r>
      <w:r>
        <w:rPr>
          <w:rFonts w:hint="eastAsia"/>
        </w:rPr>
        <w:t>施設</w:t>
      </w:r>
      <w:r>
        <w:rPr>
          <w:rFonts w:hint="eastAsia"/>
        </w:rPr>
        <w:t>を去り、</w:t>
      </w:r>
      <w:r>
        <w:rPr>
          <w:rFonts w:hint="eastAsia"/>
        </w:rPr>
        <w:t>免除</w:t>
      </w:r>
      <w:r>
        <w:rPr>
          <w:rFonts w:hint="eastAsia"/>
        </w:rPr>
        <w:t>に登録される日まで完了したとはみなされません。個人のケアプランに含まれる</w:t>
      </w:r>
      <w:r>
        <w:rPr>
          <w:rFonts w:hint="eastAsia"/>
        </w:rPr>
        <w:t>引っ越し</w:t>
      </w:r>
      <w:r>
        <w:rPr>
          <w:rFonts w:hint="eastAsia"/>
        </w:rPr>
        <w:t>/</w:t>
      </w:r>
      <w:r>
        <w:rPr>
          <w:rFonts w:hint="eastAsia"/>
        </w:rPr>
        <w:t>設定費用は、個人が施設から</w:t>
      </w:r>
      <w:r>
        <w:rPr>
          <w:rFonts w:hint="eastAsia"/>
        </w:rPr>
        <w:t>出る日から最大</w:t>
      </w:r>
      <w:r>
        <w:rPr>
          <w:rFonts w:hint="eastAsia"/>
        </w:rPr>
        <w:t>180</w:t>
      </w:r>
      <w:r>
        <w:rPr>
          <w:rFonts w:hint="eastAsia"/>
        </w:rPr>
        <w:t>日前までに支給される場合があります。</w:t>
      </w:r>
      <w:r>
        <w:rPr>
          <w:rFonts w:hint="eastAsia"/>
        </w:rPr>
        <w:t> </w:t>
      </w:r>
      <w:r>
        <w:rPr>
          <w:rFonts w:hint="eastAsia"/>
        </w:rPr>
        <w:t>ただし、そのような費用は、個人が</w:t>
      </w:r>
      <w:r>
        <w:rPr>
          <w:rFonts w:hint="eastAsia"/>
        </w:rPr>
        <w:t>施設を出て</w:t>
      </w:r>
      <w:r>
        <w:rPr>
          <w:rFonts w:hint="eastAsia"/>
        </w:rPr>
        <w:t>、</w:t>
      </w:r>
      <w:r>
        <w:rPr>
          <w:rFonts w:hint="eastAsia"/>
        </w:rPr>
        <w:t>免除</w:t>
      </w:r>
      <w:r>
        <w:rPr>
          <w:rFonts w:hint="eastAsia"/>
        </w:rPr>
        <w:t>に登録される日までに完了したとは見なされません。</w:t>
      </w:r>
    </w:p>
    <w:p w:rsidR="003F690E" w:rsidRDefault="003F690E" w:rsidP="003F690E">
      <w:pPr>
        <w:pStyle w:val="ListParagraph"/>
        <w:tabs>
          <w:tab w:val="left" w:pos="251"/>
        </w:tabs>
        <w:kinsoku w:val="0"/>
        <w:overflowPunct w:val="0"/>
      </w:pPr>
    </w:p>
    <w:p w:rsidR="00676063" w:rsidRDefault="00676063" w:rsidP="003F690E">
      <w:pPr>
        <w:pStyle w:val="ListParagraph"/>
        <w:tabs>
          <w:tab w:val="left" w:pos="251"/>
        </w:tabs>
        <w:kinsoku w:val="0"/>
        <w:overflowPunct w:val="0"/>
      </w:pPr>
    </w:p>
    <w:p w:rsidR="00676063" w:rsidRDefault="00676063" w:rsidP="00676063">
      <w:pPr>
        <w:pStyle w:val="Heading1"/>
        <w:kinsoku w:val="0"/>
        <w:overflowPunct w:val="0"/>
        <w:spacing w:before="1"/>
      </w:pPr>
      <w:r>
        <w:rPr>
          <w:rFonts w:hint="eastAsia"/>
        </w:rPr>
        <w:t>車両の改良と改造</w:t>
      </w:r>
    </w:p>
    <w:p w:rsidR="00676063" w:rsidRDefault="00676063" w:rsidP="00676063">
      <w:pPr>
        <w:pStyle w:val="BodyText"/>
        <w:kinsoku w:val="0"/>
        <w:overflowPunct w:val="0"/>
        <w:ind w:left="0"/>
        <w:rPr>
          <w:b/>
          <w:bCs/>
          <w:sz w:val="28"/>
          <w:szCs w:val="28"/>
        </w:rPr>
      </w:pPr>
    </w:p>
    <w:p w:rsidR="00F568E6" w:rsidRDefault="00F568E6" w:rsidP="00F568E6">
      <w:pPr>
        <w:pStyle w:val="BodyText"/>
        <w:kinsoku w:val="0"/>
        <w:overflowPunct w:val="0"/>
        <w:ind w:right="112"/>
        <w:rPr>
          <w:rFonts w:hint="eastAsia"/>
        </w:rPr>
      </w:pPr>
      <w:r>
        <w:rPr>
          <w:rFonts w:hint="eastAsia"/>
        </w:rPr>
        <w:t>車両</w:t>
      </w:r>
      <w:r>
        <w:rPr>
          <w:rFonts w:hint="eastAsia"/>
        </w:rPr>
        <w:t>の改造は、参加者が自立性を高め、地域社会</w:t>
      </w:r>
      <w:r>
        <w:rPr>
          <w:rFonts w:hint="eastAsia"/>
        </w:rPr>
        <w:t>とより</w:t>
      </w:r>
      <w:r>
        <w:rPr>
          <w:rFonts w:hint="eastAsia"/>
        </w:rPr>
        <w:t>完全に</w:t>
      </w:r>
      <w:r>
        <w:rPr>
          <w:rFonts w:hint="eastAsia"/>
        </w:rPr>
        <w:t>一体化</w:t>
      </w:r>
      <w:r>
        <w:rPr>
          <w:rFonts w:hint="eastAsia"/>
        </w:rPr>
        <w:t>し、健康と安全を確保できる</w:t>
      </w:r>
      <w:r>
        <w:rPr>
          <w:rFonts w:hint="eastAsia"/>
        </w:rPr>
        <w:t>手助けをする</w:t>
      </w:r>
      <w:r>
        <w:rPr>
          <w:rFonts w:hint="eastAsia"/>
        </w:rPr>
        <w:t>機器、制御装置、またはサービスです。修理、</w:t>
      </w:r>
      <w:r>
        <w:rPr>
          <w:rFonts w:hint="eastAsia"/>
        </w:rPr>
        <w:t>維持</w:t>
      </w:r>
      <w:r>
        <w:rPr>
          <w:rFonts w:hint="eastAsia"/>
        </w:rPr>
        <w:t>、設置、およびこれらの</w:t>
      </w:r>
      <w:r>
        <w:rPr>
          <w:rFonts w:hint="eastAsia"/>
        </w:rPr>
        <w:t>アイテム</w:t>
      </w:r>
      <w:r>
        <w:rPr>
          <w:rFonts w:hint="eastAsia"/>
        </w:rPr>
        <w:t>の取り扱いと使用法に関するトレーニングが含まれています。車両の</w:t>
      </w:r>
      <w:r>
        <w:rPr>
          <w:rFonts w:hint="eastAsia"/>
        </w:rPr>
        <w:t>改造</w:t>
      </w:r>
      <w:r>
        <w:rPr>
          <w:rFonts w:hint="eastAsia"/>
        </w:rPr>
        <w:t>は、適合装置の製造元の正規販売店によって行われる必要があります。そのような機器の修理およびメンテナンスは、可能な限り製造元の正規販売店によって行われるものとします。</w:t>
      </w:r>
    </w:p>
    <w:p w:rsidR="00F568E6" w:rsidRDefault="00F568E6" w:rsidP="00F568E6">
      <w:pPr>
        <w:pStyle w:val="BodyText"/>
        <w:kinsoku w:val="0"/>
        <w:overflowPunct w:val="0"/>
        <w:ind w:right="112"/>
      </w:pPr>
      <w:r>
        <w:rPr>
          <w:rFonts w:hint="eastAsia"/>
        </w:rPr>
        <w:t>車両の改造には、以下が含まれますが、これらに限定されません</w:t>
      </w:r>
      <w:r>
        <w:rPr>
          <w:rFonts w:hint="eastAsia"/>
        </w:rPr>
        <w:t>：</w:t>
      </w:r>
    </w:p>
    <w:p w:rsidR="00676063" w:rsidRDefault="00676063" w:rsidP="00676063">
      <w:pPr>
        <w:pStyle w:val="BodyText"/>
        <w:kinsoku w:val="0"/>
        <w:overflowPunct w:val="0"/>
        <w:spacing w:before="1"/>
      </w:pPr>
      <w:r>
        <w:t>:</w:t>
      </w:r>
    </w:p>
    <w:p w:rsidR="00F568E6" w:rsidRDefault="00F568E6" w:rsidP="00F568E6">
      <w:pPr>
        <w:pStyle w:val="ListParagraph"/>
        <w:numPr>
          <w:ilvl w:val="0"/>
          <w:numId w:val="1"/>
        </w:numPr>
        <w:tabs>
          <w:tab w:val="left" w:pos="369"/>
        </w:tabs>
        <w:kinsoku w:val="0"/>
        <w:overflowPunct w:val="0"/>
        <w:rPr>
          <w:rFonts w:hint="eastAsia"/>
        </w:rPr>
      </w:pPr>
      <w:r>
        <w:rPr>
          <w:rFonts w:hint="eastAsia"/>
        </w:rPr>
        <w:t>ドアハンドルの取り替え</w:t>
      </w:r>
      <w:r>
        <w:rPr>
          <w:rFonts w:hint="eastAsia"/>
        </w:rPr>
        <w:t>;</w:t>
      </w:r>
    </w:p>
    <w:p w:rsidR="00F568E6" w:rsidRDefault="00F568E6" w:rsidP="00F568E6">
      <w:pPr>
        <w:pStyle w:val="ListParagraph"/>
        <w:numPr>
          <w:ilvl w:val="0"/>
          <w:numId w:val="1"/>
        </w:numPr>
        <w:tabs>
          <w:tab w:val="left" w:pos="369"/>
        </w:tabs>
        <w:kinsoku w:val="0"/>
        <w:overflowPunct w:val="0"/>
        <w:rPr>
          <w:rFonts w:hint="eastAsia"/>
        </w:rPr>
      </w:pPr>
      <w:r>
        <w:rPr>
          <w:rFonts w:hint="eastAsia"/>
        </w:rPr>
        <w:lastRenderedPageBreak/>
        <w:t>ドア</w:t>
      </w:r>
      <w:r>
        <w:rPr>
          <w:rFonts w:hint="eastAsia"/>
        </w:rPr>
        <w:t>の拡大；</w:t>
      </w:r>
    </w:p>
    <w:p w:rsidR="00F568E6" w:rsidRDefault="00F568E6" w:rsidP="00F568E6">
      <w:pPr>
        <w:pStyle w:val="ListParagraph"/>
        <w:numPr>
          <w:ilvl w:val="0"/>
          <w:numId w:val="1"/>
        </w:numPr>
        <w:tabs>
          <w:tab w:val="left" w:pos="369"/>
        </w:tabs>
        <w:kinsoku w:val="0"/>
        <w:overflowPunct w:val="0"/>
        <w:rPr>
          <w:rFonts w:hint="eastAsia"/>
        </w:rPr>
      </w:pPr>
      <w:r>
        <w:rPr>
          <w:rFonts w:hint="eastAsia"/>
        </w:rPr>
        <w:t>持ち上</w:t>
      </w:r>
      <w:r>
        <w:rPr>
          <w:rFonts w:hint="eastAsia"/>
        </w:rPr>
        <w:t>げ</w:t>
      </w:r>
      <w:r>
        <w:rPr>
          <w:rFonts w:hint="eastAsia"/>
        </w:rPr>
        <w:t>装置</w:t>
      </w:r>
      <w:r>
        <w:rPr>
          <w:rFonts w:hint="eastAsia"/>
        </w:rPr>
        <w:t>；</w:t>
      </w:r>
      <w:r>
        <w:rPr>
          <w:rFonts w:hint="eastAsia"/>
        </w:rPr>
        <w:t>。</w:t>
      </w:r>
    </w:p>
    <w:p w:rsidR="00F568E6" w:rsidRDefault="00F568E6" w:rsidP="00F568E6">
      <w:pPr>
        <w:pStyle w:val="ListParagraph"/>
        <w:numPr>
          <w:ilvl w:val="0"/>
          <w:numId w:val="1"/>
        </w:numPr>
        <w:tabs>
          <w:tab w:val="left" w:pos="369"/>
        </w:tabs>
        <w:kinsoku w:val="0"/>
        <w:overflowPunct w:val="0"/>
        <w:rPr>
          <w:rFonts w:hint="eastAsia"/>
        </w:rPr>
      </w:pPr>
      <w:r>
        <w:rPr>
          <w:rFonts w:hint="eastAsia"/>
        </w:rPr>
        <w:t>車椅子固定装置</w:t>
      </w:r>
      <w:r>
        <w:rPr>
          <w:rFonts w:hint="eastAsia"/>
        </w:rPr>
        <w:t>；</w:t>
      </w:r>
    </w:p>
    <w:p w:rsidR="00F568E6" w:rsidRDefault="00F568E6" w:rsidP="00F568E6">
      <w:pPr>
        <w:pStyle w:val="ListParagraph"/>
        <w:numPr>
          <w:ilvl w:val="0"/>
          <w:numId w:val="1"/>
        </w:numPr>
        <w:tabs>
          <w:tab w:val="left" w:pos="369"/>
        </w:tabs>
        <w:kinsoku w:val="0"/>
        <w:overflowPunct w:val="0"/>
        <w:rPr>
          <w:rFonts w:hint="eastAsia"/>
        </w:rPr>
      </w:pPr>
      <w:r>
        <w:rPr>
          <w:rFonts w:hint="eastAsia"/>
        </w:rPr>
        <w:t>適応シート装置</w:t>
      </w:r>
      <w:r>
        <w:rPr>
          <w:rFonts w:hint="eastAsia"/>
        </w:rPr>
        <w:t>; 6</w:t>
      </w:r>
      <w:r>
        <w:rPr>
          <w:rFonts w:hint="eastAsia"/>
        </w:rPr>
        <w:t>。</w:t>
      </w:r>
    </w:p>
    <w:p w:rsidR="00F568E6" w:rsidRDefault="00F568E6" w:rsidP="00F568E6">
      <w:pPr>
        <w:pStyle w:val="ListParagraph"/>
        <w:numPr>
          <w:ilvl w:val="0"/>
          <w:numId w:val="1"/>
        </w:numPr>
        <w:tabs>
          <w:tab w:val="left" w:pos="369"/>
        </w:tabs>
        <w:kinsoku w:val="0"/>
        <w:overflowPunct w:val="0"/>
        <w:rPr>
          <w:rFonts w:hint="eastAsia"/>
        </w:rPr>
      </w:pPr>
      <w:r>
        <w:rPr>
          <w:rFonts w:hint="eastAsia"/>
        </w:rPr>
        <w:t>適応ステアリング、加速、信号、およびブレーキ装置</w:t>
      </w:r>
      <w:r>
        <w:rPr>
          <w:rFonts w:hint="eastAsia"/>
        </w:rPr>
        <w:t>；</w:t>
      </w:r>
      <w:r>
        <w:rPr>
          <w:rFonts w:hint="eastAsia"/>
        </w:rPr>
        <w:t xml:space="preserve"> </w:t>
      </w:r>
      <w:r>
        <w:rPr>
          <w:rFonts w:hint="eastAsia"/>
        </w:rPr>
        <w:t>そして</w:t>
      </w:r>
    </w:p>
    <w:p w:rsidR="00F568E6" w:rsidRDefault="00F568E6" w:rsidP="00F568E6">
      <w:pPr>
        <w:pStyle w:val="ListParagraph"/>
        <w:numPr>
          <w:ilvl w:val="0"/>
          <w:numId w:val="1"/>
        </w:numPr>
        <w:tabs>
          <w:tab w:val="left" w:pos="369"/>
        </w:tabs>
        <w:kinsoku w:val="0"/>
        <w:overflowPunct w:val="0"/>
      </w:pPr>
      <w:r>
        <w:rPr>
          <w:rFonts w:hint="eastAsia"/>
        </w:rPr>
        <w:t>手すりと</w:t>
      </w:r>
      <w:r>
        <w:rPr>
          <w:rFonts w:hint="eastAsia"/>
        </w:rPr>
        <w:t>掴み棒</w:t>
      </w:r>
    </w:p>
    <w:p w:rsidR="00676063" w:rsidRDefault="00676063" w:rsidP="00676063">
      <w:pPr>
        <w:pStyle w:val="BodyText"/>
        <w:kinsoku w:val="0"/>
        <w:overflowPunct w:val="0"/>
        <w:spacing w:before="11"/>
        <w:ind w:left="0"/>
        <w:rPr>
          <w:sz w:val="23"/>
          <w:szCs w:val="23"/>
        </w:rPr>
      </w:pPr>
    </w:p>
    <w:p w:rsidR="00B90B6D" w:rsidRDefault="00F568E6" w:rsidP="00B90B6D">
      <w:pPr>
        <w:pStyle w:val="BodyText"/>
        <w:kinsoku w:val="0"/>
        <w:overflowPunct w:val="0"/>
        <w:spacing w:before="5"/>
        <w:ind w:left="0"/>
        <w:rPr>
          <w:sz w:val="11"/>
          <w:szCs w:val="11"/>
        </w:rPr>
      </w:pPr>
      <w:r w:rsidRPr="00F568E6">
        <w:rPr>
          <w:rFonts w:hint="eastAsia"/>
        </w:rPr>
        <w:t>個別の基準で、代替の輸送サービスと比較して車両改造の費用対効果が確立されている場合、車両への改造が含まれるものと</w:t>
      </w:r>
      <w:r w:rsidR="005954C3">
        <w:rPr>
          <w:rFonts w:hint="eastAsia"/>
        </w:rPr>
        <w:t>します</w:t>
      </w:r>
      <w:r w:rsidRPr="00F568E6">
        <w:rPr>
          <w:rFonts w:hint="eastAsia"/>
        </w:rPr>
        <w:t>。</w:t>
      </w:r>
      <w:r w:rsidRPr="00F568E6">
        <w:rPr>
          <w:rFonts w:hint="eastAsia"/>
        </w:rPr>
        <w:t xml:space="preserve"> </w:t>
      </w:r>
      <w:r w:rsidRPr="00F568E6">
        <w:rPr>
          <w:rFonts w:hint="eastAsia"/>
        </w:rPr>
        <w:t>車両</w:t>
      </w:r>
      <w:r w:rsidR="005954C3">
        <w:rPr>
          <w:rFonts w:hint="eastAsia"/>
        </w:rPr>
        <w:t>の改造</w:t>
      </w:r>
      <w:r w:rsidRPr="00F568E6">
        <w:rPr>
          <w:rFonts w:hint="eastAsia"/>
        </w:rPr>
        <w:t>は、受領者</w:t>
      </w:r>
      <w:r w:rsidR="00B90B6D" w:rsidRPr="00B90B6D">
        <w:rPr>
          <w:rFonts w:hint="eastAsia"/>
        </w:rPr>
        <w:t>または受取人の家族</w:t>
      </w:r>
      <w:r w:rsidRPr="00F568E6">
        <w:rPr>
          <w:rFonts w:hint="eastAsia"/>
        </w:rPr>
        <w:t>が所有する車両に限られ</w:t>
      </w:r>
      <w:r w:rsidR="00B90B6D" w:rsidRPr="00B90B6D">
        <w:rPr>
          <w:rFonts w:hint="eastAsia"/>
        </w:rPr>
        <w:t>、車両自体の購入は含みません。</w:t>
      </w:r>
      <w:r w:rsidR="00B90B6D" w:rsidRPr="00B90B6D">
        <w:rPr>
          <w:rFonts w:hint="eastAsia"/>
        </w:rPr>
        <w:t xml:space="preserve"> </w:t>
      </w:r>
      <w:r w:rsidR="00B90B6D" w:rsidRPr="00B90B6D">
        <w:rPr>
          <w:rFonts w:hint="eastAsia"/>
        </w:rPr>
        <w:t>受取人の家族には、受取人の</w:t>
      </w:r>
      <w:r w:rsidR="00715B9F">
        <w:rPr>
          <w:rFonts w:hint="eastAsia"/>
        </w:rPr>
        <w:t>実の</w:t>
      </w:r>
      <w:r w:rsidR="00B90B6D" w:rsidRPr="00B90B6D">
        <w:rPr>
          <w:rFonts w:hint="eastAsia"/>
        </w:rPr>
        <w:t>両親、養父母、</w:t>
      </w:r>
      <w:r w:rsidR="003C6442">
        <w:rPr>
          <w:rFonts w:hint="eastAsia"/>
        </w:rPr>
        <w:t>義理</w:t>
      </w:r>
      <w:r w:rsidR="00715B9F">
        <w:rPr>
          <w:rFonts w:hint="eastAsia"/>
        </w:rPr>
        <w:t>の</w:t>
      </w:r>
      <w:r w:rsidR="003C6442">
        <w:rPr>
          <w:rFonts w:hint="eastAsia"/>
        </w:rPr>
        <w:t>親、</w:t>
      </w:r>
      <w:r w:rsidR="00B90B6D" w:rsidRPr="00B90B6D">
        <w:rPr>
          <w:rFonts w:hint="eastAsia"/>
        </w:rPr>
        <w:t>兄弟姉妹、子供、配偶者、</w:t>
      </w:r>
      <w:r w:rsidR="003C6442">
        <w:rPr>
          <w:rFonts w:hint="eastAsia"/>
        </w:rPr>
        <w:t>家庭内</w:t>
      </w:r>
      <w:r w:rsidR="00B90B6D" w:rsidRPr="00B90B6D">
        <w:rPr>
          <w:rFonts w:hint="eastAsia"/>
        </w:rPr>
        <w:t>パートナー（</w:t>
      </w:r>
      <w:r w:rsidR="003C6442">
        <w:rPr>
          <w:rFonts w:hint="eastAsia"/>
        </w:rPr>
        <w:t>家庭</w:t>
      </w:r>
      <w:r w:rsidR="00B90B6D" w:rsidRPr="00B90B6D">
        <w:rPr>
          <w:rFonts w:hint="eastAsia"/>
        </w:rPr>
        <w:t>内パートナーが法的に認められている管轄内）、または受取人の法定代理人が含まれます。</w:t>
      </w:r>
      <w:r w:rsidR="00B90B6D" w:rsidRPr="00B90B6D">
        <w:rPr>
          <w:rFonts w:hint="eastAsia"/>
        </w:rPr>
        <w:t xml:space="preserve"> </w:t>
      </w:r>
      <w:r w:rsidR="00B90B6D" w:rsidRPr="00B90B6D">
        <w:rPr>
          <w:rFonts w:hint="eastAsia"/>
        </w:rPr>
        <w:t>車両の改造は、個別のケアプランに文書化されている場合、および認可された理学療法士または登録作業療法士による書面による評価がある場合にのみ提供されます。</w:t>
      </w:r>
      <w:r w:rsidR="00B90B6D" w:rsidRPr="00B90B6D">
        <w:rPr>
          <w:rFonts w:hint="eastAsia"/>
        </w:rPr>
        <w:t xml:space="preserve"> </w:t>
      </w:r>
      <w:r w:rsidR="003C6442">
        <w:rPr>
          <w:rFonts w:hint="eastAsia"/>
        </w:rPr>
        <w:t>対象車両</w:t>
      </w:r>
      <w:r w:rsidR="00B90B6D" w:rsidRPr="00B90B6D">
        <w:rPr>
          <w:rFonts w:hint="eastAsia"/>
        </w:rPr>
        <w:t>は、参加者または</w:t>
      </w:r>
      <w:r w:rsidR="003C6442">
        <w:rPr>
          <w:rFonts w:hint="eastAsia"/>
        </w:rPr>
        <w:t>、一緒に住んでいる参加者の家族</w:t>
      </w:r>
      <w:r w:rsidR="00B90B6D" w:rsidRPr="00B90B6D">
        <w:rPr>
          <w:rFonts w:hint="eastAsia"/>
        </w:rPr>
        <w:t>、または参加者に主要な長期サポートを提供し</w:t>
      </w:r>
      <w:r w:rsidR="003C6442">
        <w:rPr>
          <w:rFonts w:hint="eastAsia"/>
        </w:rPr>
        <w:t>ている</w:t>
      </w:r>
      <w:r w:rsidR="003C6442" w:rsidRPr="00B90B6D">
        <w:rPr>
          <w:rFonts w:hint="eastAsia"/>
        </w:rPr>
        <w:t>継続的に連絡を取り合</w:t>
      </w:r>
      <w:r w:rsidR="003C6442">
        <w:rPr>
          <w:rFonts w:hint="eastAsia"/>
        </w:rPr>
        <w:t>っている人で、</w:t>
      </w:r>
      <w:r w:rsidR="00B90B6D" w:rsidRPr="00B90B6D">
        <w:rPr>
          <w:rFonts w:hint="eastAsia"/>
        </w:rPr>
        <w:t>そのサービスの有料プロバイダ</w:t>
      </w:r>
      <w:r w:rsidR="003C6442">
        <w:rPr>
          <w:rFonts w:hint="eastAsia"/>
        </w:rPr>
        <w:t>ー</w:t>
      </w:r>
      <w:r w:rsidR="00B90B6D" w:rsidRPr="00B90B6D">
        <w:rPr>
          <w:rFonts w:hint="eastAsia"/>
        </w:rPr>
        <w:t>ではない</w:t>
      </w:r>
      <w:r w:rsidR="003C6442">
        <w:rPr>
          <w:rFonts w:hint="eastAsia"/>
        </w:rPr>
        <w:t>人</w:t>
      </w:r>
      <w:r w:rsidR="00B90B6D" w:rsidRPr="00B90B6D">
        <w:rPr>
          <w:rFonts w:hint="eastAsia"/>
        </w:rPr>
        <w:t>によって所有されて</w:t>
      </w:r>
      <w:r w:rsidR="003C6442">
        <w:rPr>
          <w:rFonts w:hint="eastAsia"/>
        </w:rPr>
        <w:t>いる車両です</w:t>
      </w:r>
      <w:r w:rsidR="00B90B6D" w:rsidRPr="00B90B6D">
        <w:rPr>
          <w:rFonts w:hint="eastAsia"/>
        </w:rPr>
        <w:t>。</w:t>
      </w:r>
    </w:p>
    <w:p w:rsidR="00676063" w:rsidRPr="00676063" w:rsidRDefault="00676063" w:rsidP="00B90B6D">
      <w:pPr>
        <w:pStyle w:val="BodyText"/>
        <w:kinsoku w:val="0"/>
        <w:overflowPunct w:val="0"/>
        <w:ind w:right="98"/>
        <w:rPr>
          <w:rFonts w:hint="eastAsia"/>
        </w:rPr>
        <w:sectPr w:rsidR="00676063" w:rsidRPr="00676063">
          <w:pgSz w:w="15840" w:h="12240" w:orient="landscape"/>
          <w:pgMar w:top="1200" w:right="1340" w:bottom="1480" w:left="1340" w:header="726" w:footer="1275" w:gutter="0"/>
          <w:cols w:space="720"/>
          <w:noEndnote/>
        </w:sectPr>
      </w:pPr>
    </w:p>
    <w:p w:rsidR="00B93C6F" w:rsidRDefault="00B93C6F" w:rsidP="00B90B6D">
      <w:pPr>
        <w:pStyle w:val="BodyText"/>
        <w:kinsoku w:val="0"/>
        <w:overflowPunct w:val="0"/>
        <w:ind w:left="0" w:right="98"/>
        <w:sectPr w:rsidR="00B93C6F">
          <w:pgSz w:w="15840" w:h="12240" w:orient="landscape"/>
          <w:pgMar w:top="1200" w:right="1340" w:bottom="1480" w:left="1340" w:header="726" w:footer="1275" w:gutter="0"/>
          <w:cols w:space="720"/>
          <w:noEndnote/>
        </w:sectPr>
      </w:pPr>
    </w:p>
    <w:p w:rsidR="00B93C6F" w:rsidRPr="00B93C6F" w:rsidRDefault="00B93C6F" w:rsidP="008F1A44">
      <w:pPr>
        <w:pStyle w:val="BodyText"/>
        <w:kinsoku w:val="0"/>
        <w:overflowPunct w:val="0"/>
        <w:spacing w:before="1"/>
        <w:ind w:left="0" w:right="165"/>
        <w:rPr>
          <w:rFonts w:hint="eastAsia"/>
        </w:rPr>
        <w:sectPr w:rsidR="00B93C6F" w:rsidRPr="00B93C6F">
          <w:pgSz w:w="15840" w:h="12240" w:orient="landscape"/>
          <w:pgMar w:top="1200" w:right="1340" w:bottom="1480" w:left="1340" w:header="726" w:footer="1275" w:gutter="0"/>
          <w:cols w:space="720"/>
          <w:noEndnote/>
        </w:sectPr>
      </w:pPr>
    </w:p>
    <w:p w:rsidR="00102894" w:rsidRDefault="00102894" w:rsidP="00102894">
      <w:pPr>
        <w:pStyle w:val="BodyText"/>
        <w:kinsoku w:val="0"/>
        <w:overflowPunct w:val="0"/>
        <w:spacing w:before="5"/>
        <w:ind w:left="0"/>
        <w:rPr>
          <w:sz w:val="11"/>
          <w:szCs w:val="11"/>
        </w:rPr>
      </w:pPr>
    </w:p>
    <w:p w:rsidR="00102894" w:rsidRDefault="00102894" w:rsidP="00102894">
      <w:pPr>
        <w:pStyle w:val="BodyText"/>
        <w:kinsoku w:val="0"/>
        <w:overflowPunct w:val="0"/>
        <w:spacing w:before="10"/>
        <w:ind w:left="0"/>
        <w:rPr>
          <w:sz w:val="23"/>
          <w:szCs w:val="23"/>
        </w:rPr>
      </w:pPr>
    </w:p>
    <w:p w:rsidR="00102894" w:rsidRDefault="00102894" w:rsidP="00102894">
      <w:pPr>
        <w:pStyle w:val="BodyText"/>
        <w:kinsoku w:val="0"/>
        <w:overflowPunct w:val="0"/>
        <w:spacing w:before="11"/>
        <w:ind w:left="0"/>
        <w:rPr>
          <w:sz w:val="23"/>
          <w:szCs w:val="23"/>
        </w:rPr>
      </w:pPr>
    </w:p>
    <w:p w:rsidR="00102894" w:rsidRDefault="00102894" w:rsidP="00102894">
      <w:pPr>
        <w:pStyle w:val="ListParagraph"/>
        <w:numPr>
          <w:ilvl w:val="0"/>
          <w:numId w:val="2"/>
        </w:numPr>
        <w:tabs>
          <w:tab w:val="left" w:pos="369"/>
        </w:tabs>
        <w:kinsoku w:val="0"/>
        <w:overflowPunct w:val="0"/>
        <w:ind w:left="368" w:hanging="268"/>
        <w:sectPr w:rsidR="00102894">
          <w:pgSz w:w="15840" w:h="12240" w:orient="landscape"/>
          <w:pgMar w:top="1200" w:right="1340" w:bottom="1480" w:left="1340" w:header="726" w:footer="1275" w:gutter="0"/>
          <w:cols w:space="720"/>
          <w:noEndnote/>
        </w:sectPr>
      </w:pPr>
    </w:p>
    <w:p w:rsidR="00102894" w:rsidRDefault="00102894" w:rsidP="00102894">
      <w:pPr>
        <w:pStyle w:val="BodyText"/>
        <w:kinsoku w:val="0"/>
        <w:overflowPunct w:val="0"/>
        <w:spacing w:before="5"/>
        <w:ind w:left="0"/>
        <w:rPr>
          <w:sz w:val="11"/>
          <w:szCs w:val="11"/>
        </w:rPr>
      </w:pPr>
    </w:p>
    <w:p w:rsidR="00102894" w:rsidRPr="00102894" w:rsidRDefault="00102894" w:rsidP="00102894">
      <w:pPr>
        <w:pStyle w:val="BodyText"/>
        <w:kinsoku w:val="0"/>
        <w:overflowPunct w:val="0"/>
        <w:sectPr w:rsidR="00102894" w:rsidRPr="00102894">
          <w:pgSz w:w="15840" w:h="12240" w:orient="landscape"/>
          <w:pgMar w:top="1200" w:right="1340" w:bottom="1480" w:left="1340" w:header="726" w:footer="1275" w:gutter="0"/>
          <w:cols w:space="720"/>
          <w:noEndnote/>
        </w:sectPr>
      </w:pPr>
    </w:p>
    <w:p w:rsidR="00636CA9" w:rsidRDefault="00636CA9" w:rsidP="00636CA9">
      <w:pPr>
        <w:pStyle w:val="BodyText"/>
        <w:kinsoku w:val="0"/>
        <w:overflowPunct w:val="0"/>
        <w:spacing w:before="5"/>
        <w:ind w:left="0"/>
        <w:rPr>
          <w:sz w:val="11"/>
          <w:szCs w:val="11"/>
        </w:rPr>
      </w:pPr>
    </w:p>
    <w:p w:rsidR="00636CA9" w:rsidRPr="00636CA9" w:rsidRDefault="00636CA9" w:rsidP="009F3002">
      <w:pPr>
        <w:pStyle w:val="BodyText"/>
        <w:kinsoku w:val="0"/>
        <w:overflowPunct w:val="0"/>
        <w:ind w:left="0" w:right="392"/>
        <w:sectPr w:rsidR="00636CA9" w:rsidRPr="00636CA9">
          <w:pgSz w:w="15840" w:h="12240" w:orient="landscape"/>
          <w:pgMar w:top="1200" w:right="1340" w:bottom="1480" w:left="1340" w:header="726" w:footer="1275" w:gutter="0"/>
          <w:cols w:space="720"/>
          <w:noEndnote/>
        </w:sectPr>
      </w:pPr>
    </w:p>
    <w:p w:rsidR="00B57756" w:rsidRDefault="00B57756" w:rsidP="00B57756">
      <w:pPr>
        <w:pStyle w:val="BodyText"/>
        <w:kinsoku w:val="0"/>
        <w:overflowPunct w:val="0"/>
        <w:spacing w:before="4"/>
        <w:ind w:left="0"/>
        <w:rPr>
          <w:sz w:val="11"/>
          <w:szCs w:val="11"/>
        </w:rPr>
      </w:pPr>
    </w:p>
    <w:p w:rsidR="00B57756" w:rsidRDefault="00B57756" w:rsidP="00B57756">
      <w:pPr>
        <w:pStyle w:val="BodyText"/>
        <w:kinsoku w:val="0"/>
        <w:overflowPunct w:val="0"/>
        <w:sectPr w:rsidR="00B57756">
          <w:pgSz w:w="15840" w:h="12240" w:orient="landscape"/>
          <w:pgMar w:top="1200" w:right="1340" w:bottom="1480" w:left="1340" w:header="726" w:footer="1275" w:gutter="0"/>
          <w:cols w:space="720"/>
          <w:noEndnote/>
        </w:sectPr>
      </w:pPr>
    </w:p>
    <w:p w:rsidR="00B57756" w:rsidRDefault="00B57756" w:rsidP="00B57756">
      <w:pPr>
        <w:pStyle w:val="BodyText"/>
        <w:kinsoku w:val="0"/>
        <w:overflowPunct w:val="0"/>
        <w:ind w:left="0"/>
      </w:pPr>
    </w:p>
    <w:p w:rsidR="00B57756" w:rsidRPr="006A3083" w:rsidRDefault="00B57756" w:rsidP="00B57756">
      <w:pPr>
        <w:pStyle w:val="BodyText"/>
        <w:kinsoku w:val="0"/>
        <w:overflowPunct w:val="0"/>
        <w:ind w:left="0"/>
      </w:pPr>
    </w:p>
    <w:p w:rsidR="00B57756" w:rsidRDefault="00B57756" w:rsidP="00B57756">
      <w:pPr>
        <w:pStyle w:val="BodyText"/>
        <w:kinsoku w:val="0"/>
        <w:overflowPunct w:val="0"/>
        <w:ind w:right="179"/>
        <w:sectPr w:rsidR="00B57756">
          <w:pgSz w:w="15840" w:h="12240" w:orient="landscape"/>
          <w:pgMar w:top="1200" w:right="1340" w:bottom="1480" w:left="1340" w:header="726" w:footer="1275" w:gutter="0"/>
          <w:cols w:space="720"/>
          <w:noEndnote/>
        </w:sectPr>
      </w:pPr>
    </w:p>
    <w:p w:rsidR="00B57756" w:rsidRDefault="00B57756" w:rsidP="00B57756">
      <w:pPr>
        <w:pStyle w:val="BodyText"/>
        <w:kinsoku w:val="0"/>
        <w:overflowPunct w:val="0"/>
        <w:spacing w:before="5"/>
        <w:ind w:left="0"/>
        <w:rPr>
          <w:sz w:val="11"/>
          <w:szCs w:val="11"/>
        </w:rPr>
      </w:pPr>
    </w:p>
    <w:p w:rsidR="00B57756" w:rsidRPr="006A3083" w:rsidRDefault="00B57756" w:rsidP="00B57756">
      <w:pPr>
        <w:pStyle w:val="BodyText"/>
        <w:kinsoku w:val="0"/>
        <w:overflowPunct w:val="0"/>
        <w:spacing w:before="1"/>
        <w:ind w:right="139"/>
        <w:sectPr w:rsidR="00B57756" w:rsidRPr="006A3083">
          <w:pgSz w:w="15840" w:h="12240" w:orient="landscape"/>
          <w:pgMar w:top="1200" w:right="1340" w:bottom="1480" w:left="1340" w:header="726" w:footer="1275" w:gutter="0"/>
          <w:cols w:space="720"/>
          <w:noEndnote/>
        </w:sectPr>
      </w:pPr>
    </w:p>
    <w:p w:rsidR="00B57756" w:rsidRDefault="00B57756" w:rsidP="00B57756">
      <w:pPr>
        <w:pStyle w:val="BodyText"/>
        <w:kinsoku w:val="0"/>
        <w:overflowPunct w:val="0"/>
        <w:spacing w:before="4"/>
        <w:ind w:left="0"/>
        <w:rPr>
          <w:sz w:val="11"/>
          <w:szCs w:val="11"/>
        </w:rPr>
      </w:pPr>
    </w:p>
    <w:p w:rsidR="00B57756" w:rsidRPr="00B57756" w:rsidRDefault="00B57756" w:rsidP="00B57756">
      <w:pPr>
        <w:pStyle w:val="BodyText"/>
        <w:kinsoku w:val="0"/>
        <w:overflowPunct w:val="0"/>
        <w:ind w:right="152"/>
        <w:sectPr w:rsidR="00B57756" w:rsidRPr="00B57756">
          <w:pgSz w:w="15840" w:h="12240" w:orient="landscape"/>
          <w:pgMar w:top="1200" w:right="1340" w:bottom="1480" w:left="1340" w:header="726" w:footer="1275" w:gutter="0"/>
          <w:cols w:space="720"/>
          <w:noEndnote/>
        </w:sectPr>
      </w:pPr>
    </w:p>
    <w:p w:rsidR="00AF3F5C" w:rsidRDefault="00AF3F5C" w:rsidP="00360B07">
      <w:pPr>
        <w:pStyle w:val="BodyText"/>
        <w:kinsoku w:val="0"/>
        <w:overflowPunct w:val="0"/>
        <w:ind w:left="0"/>
        <w:sectPr w:rsidR="00AF3F5C">
          <w:pgSz w:w="15840" w:h="12240" w:orient="landscape"/>
          <w:pgMar w:top="1200" w:right="1340" w:bottom="1480" w:left="1340" w:header="726" w:footer="1275" w:gutter="0"/>
          <w:cols w:space="720"/>
          <w:noEndnote/>
        </w:sectPr>
      </w:pPr>
    </w:p>
    <w:p w:rsidR="009C5CB8" w:rsidRDefault="009C5CB8" w:rsidP="00636CA9">
      <w:pPr>
        <w:pStyle w:val="ListParagraph"/>
        <w:tabs>
          <w:tab w:val="left" w:pos="408"/>
        </w:tabs>
        <w:kinsoku w:val="0"/>
        <w:overflowPunct w:val="0"/>
        <w:ind w:left="0"/>
        <w:sectPr w:rsidR="009C5CB8">
          <w:pgSz w:w="15840" w:h="12240" w:orient="landscape"/>
          <w:pgMar w:top="1200" w:right="1340" w:bottom="1460" w:left="1340" w:header="726" w:footer="1275" w:gutter="0"/>
          <w:cols w:space="720"/>
          <w:noEndnote/>
        </w:sectPr>
      </w:pPr>
    </w:p>
    <w:p w:rsidR="009C5CB8" w:rsidRDefault="009C5CB8">
      <w:pPr>
        <w:pStyle w:val="BodyText"/>
        <w:kinsoku w:val="0"/>
        <w:overflowPunct w:val="0"/>
        <w:spacing w:before="10"/>
        <w:ind w:left="0"/>
        <w:rPr>
          <w:sz w:val="23"/>
          <w:szCs w:val="23"/>
        </w:rPr>
      </w:pPr>
    </w:p>
    <w:p w:rsidR="009C5CB8" w:rsidRDefault="009C5CB8" w:rsidP="00636CA9">
      <w:pPr>
        <w:pStyle w:val="BodyText"/>
        <w:kinsoku w:val="0"/>
        <w:overflowPunct w:val="0"/>
        <w:ind w:left="0" w:right="139"/>
        <w:sectPr w:rsidR="009C5CB8">
          <w:pgSz w:w="15840" w:h="12240" w:orient="landscape"/>
          <w:pgMar w:top="1200" w:right="1340" w:bottom="1460" w:left="1340" w:header="726" w:footer="1275" w:gutter="0"/>
          <w:cols w:space="720"/>
          <w:noEndnote/>
        </w:sectPr>
      </w:pPr>
    </w:p>
    <w:p w:rsidR="009C5CB8" w:rsidRDefault="009C5CB8">
      <w:pPr>
        <w:pStyle w:val="BodyText"/>
        <w:kinsoku w:val="0"/>
        <w:overflowPunct w:val="0"/>
        <w:spacing w:before="5"/>
        <w:ind w:left="0"/>
        <w:rPr>
          <w:sz w:val="11"/>
          <w:szCs w:val="11"/>
        </w:rPr>
      </w:pPr>
    </w:p>
    <w:p w:rsidR="009C5CB8" w:rsidRDefault="009C5CB8" w:rsidP="00636CA9">
      <w:pPr>
        <w:pStyle w:val="BodyText"/>
        <w:kinsoku w:val="0"/>
        <w:overflowPunct w:val="0"/>
        <w:ind w:left="0" w:right="152"/>
        <w:sectPr w:rsidR="009C5CB8">
          <w:pgSz w:w="15840" w:h="12240" w:orient="landscape"/>
          <w:pgMar w:top="1200" w:right="1340" w:bottom="1480" w:left="1340" w:header="726" w:footer="1275" w:gutter="0"/>
          <w:cols w:space="720"/>
          <w:noEndnote/>
        </w:sectPr>
      </w:pPr>
    </w:p>
    <w:p w:rsidR="009C5CB8" w:rsidRDefault="009C5CB8" w:rsidP="00B57756">
      <w:pPr>
        <w:pStyle w:val="BodyText"/>
        <w:kinsoku w:val="0"/>
        <w:overflowPunct w:val="0"/>
        <w:spacing w:before="5"/>
        <w:ind w:left="0"/>
      </w:pPr>
    </w:p>
    <w:sectPr w:rsidR="009C5CB8">
      <w:pgSz w:w="15840" w:h="12240" w:orient="landscape"/>
      <w:pgMar w:top="1200" w:right="1340" w:bottom="1480" w:left="1340" w:header="726" w:footer="127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AEF" w:rsidRDefault="00C65AEF">
      <w:r>
        <w:separator/>
      </w:r>
    </w:p>
  </w:endnote>
  <w:endnote w:type="continuationSeparator" w:id="0">
    <w:p w:rsidR="00C65AEF" w:rsidRDefault="00C6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90E" w:rsidRDefault="003F690E">
    <w:pPr>
      <w:pStyle w:val="BodyText"/>
      <w:kinsoku w:val="0"/>
      <w:overflowPunct w:val="0"/>
      <w:spacing w:line="14" w:lineRule="auto"/>
      <w:ind w:left="0"/>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70pt;margin-top:536.95pt;width:15.3pt;height:13.05pt;z-index:-2;mso-position-horizontal-relative:page;mso-position-vertical-relative:page" o:allowincell="f" filled="f" stroked="f">
          <v:textbox inset="0,0,0,0">
            <w:txbxContent>
              <w:p w:rsidR="003F690E" w:rsidRDefault="003F690E" w:rsidP="00636CA9">
                <w:pPr>
                  <w:pStyle w:val="BodyText"/>
                  <w:kinsoku w:val="0"/>
                  <w:overflowPunct w:val="0"/>
                  <w:spacing w:line="245" w:lineRule="exact"/>
                  <w:ind w:left="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1</w:t>
                </w:r>
                <w:r>
                  <w:rPr>
                    <w:rFonts w:ascii="Calibri" w:hAnsi="Calibri" w:cs="Calibri"/>
                    <w:sz w:val="22"/>
                    <w:szCs w:val="22"/>
                  </w:rPr>
                  <w:fldChar w:fldCharType="end"/>
                </w:r>
              </w:p>
            </w:txbxContent>
          </v:textbox>
          <w10:wrap anchorx="page" anchory="page"/>
        </v:shape>
      </w:pict>
    </w:r>
    <w:r>
      <w:rPr>
        <w:noProof/>
      </w:rPr>
      <w:pict>
        <v:shape id="_x0000_s2051" type="#_x0000_t202" style="position:absolute;margin-left:616.6pt;margin-top:550.4pt;width:104.55pt;height:13.05pt;z-index:-1;mso-position-horizontal-relative:page;mso-position-vertical-relative:page" o:allowincell="f" filled="f" stroked="f">
          <v:textbox inset="0,0,0,0">
            <w:txbxContent>
              <w:p w:rsidR="003F690E" w:rsidRDefault="003F690E">
                <w:pPr>
                  <w:pStyle w:val="BodyText"/>
                  <w:kinsoku w:val="0"/>
                  <w:overflowPunct w:val="0"/>
                  <w:spacing w:line="245" w:lineRule="exact"/>
                  <w:ind w:left="20"/>
                  <w:rPr>
                    <w:rFonts w:ascii="Calibri" w:hAnsi="Calibri" w:cs="Calibri"/>
                    <w:sz w:val="22"/>
                    <w:szCs w:val="22"/>
                  </w:rPr>
                </w:pPr>
                <w:r>
                  <w:rPr>
                    <w:rFonts w:ascii="Calibri" w:hAnsi="Calibri" w:cs="Calibri"/>
                    <w:sz w:val="22"/>
                    <w:szCs w:val="22"/>
                  </w:rPr>
                  <w:t>Thursday, June 7, 2018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AEF" w:rsidRDefault="00C65AEF">
      <w:r>
        <w:separator/>
      </w:r>
    </w:p>
  </w:footnote>
  <w:footnote w:type="continuationSeparator" w:id="0">
    <w:p w:rsidR="00C65AEF" w:rsidRDefault="00C6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90E" w:rsidRDefault="003F690E">
    <w:pPr>
      <w:pStyle w:val="BodyText"/>
      <w:kinsoku w:val="0"/>
      <w:overflowPunct w:val="0"/>
      <w:spacing w:line="14" w:lineRule="auto"/>
      <w:ind w:left="0"/>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231.6pt;margin-top:23.45pt;width:362.7pt;height:36.2pt;z-index:-3;mso-position-horizontal-relative:page;mso-position-vertical-relative:page" o:allowincell="f" filled="f" stroked="f">
          <v:textbox inset="0,0,0,0">
            <w:txbxContent>
              <w:p w:rsidR="003F690E" w:rsidRDefault="003F690E">
                <w:pPr>
                  <w:pStyle w:val="BodyText"/>
                  <w:kinsoku w:val="0"/>
                  <w:overflowPunct w:val="0"/>
                  <w:spacing w:before="9"/>
                  <w:ind w:left="20"/>
                  <w:rPr>
                    <w:b/>
                    <w:bCs/>
                    <w:sz w:val="32"/>
                    <w:szCs w:val="32"/>
                  </w:rPr>
                </w:pPr>
                <w:r>
                  <w:rPr>
                    <w:rFonts w:hint="eastAsia"/>
                    <w:b/>
                    <w:bCs/>
                    <w:sz w:val="32"/>
                    <w:szCs w:val="32"/>
                  </w:rPr>
                  <w:t>自己決定プログラムサービスの定義</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68" w:hanging="269"/>
      </w:pPr>
      <w:rPr>
        <w:rFonts w:ascii="Arial" w:hAnsi="Arial" w:cs="Arial"/>
        <w:b w:val="0"/>
        <w:bCs w:val="0"/>
        <w:w w:val="99"/>
        <w:sz w:val="24"/>
        <w:szCs w:val="24"/>
      </w:rPr>
    </w:lvl>
    <w:lvl w:ilvl="1">
      <w:start w:val="1"/>
      <w:numFmt w:val="lowerLetter"/>
      <w:lvlText w:val="%2."/>
      <w:lvlJc w:val="left"/>
      <w:pPr>
        <w:ind w:left="1545" w:hanging="269"/>
      </w:pPr>
      <w:rPr>
        <w:rFonts w:ascii="Arial" w:hAnsi="Arial" w:cs="Arial"/>
        <w:b w:val="0"/>
        <w:bCs w:val="0"/>
        <w:w w:val="99"/>
        <w:sz w:val="24"/>
        <w:szCs w:val="24"/>
      </w:r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abstractNum w:abstractNumId="1" w15:restartNumberingAfterBreak="0">
    <w:nsid w:val="00000403"/>
    <w:multiLevelType w:val="multilevel"/>
    <w:tmpl w:val="00000886"/>
    <w:lvl w:ilvl="0">
      <w:start w:val="1"/>
      <w:numFmt w:val="decimal"/>
      <w:lvlText w:val="%1."/>
      <w:lvlJc w:val="left"/>
      <w:pPr>
        <w:ind w:left="100" w:hanging="269"/>
      </w:pPr>
      <w:rPr>
        <w:rFonts w:ascii="Arial" w:hAnsi="Arial" w:cs="Arial"/>
        <w:b w:val="0"/>
        <w:bCs w:val="0"/>
        <w:w w:val="99"/>
        <w:sz w:val="24"/>
        <w:szCs w:val="24"/>
      </w:rPr>
    </w:lvl>
    <w:lvl w:ilvl="1">
      <w:numFmt w:val="bullet"/>
      <w:lvlText w:val="•"/>
      <w:lvlJc w:val="left"/>
      <w:pPr>
        <w:ind w:left="1406" w:hanging="269"/>
      </w:pPr>
    </w:lvl>
    <w:lvl w:ilvl="2">
      <w:numFmt w:val="bullet"/>
      <w:lvlText w:val="•"/>
      <w:lvlJc w:val="left"/>
      <w:pPr>
        <w:ind w:left="2712" w:hanging="269"/>
      </w:pPr>
    </w:lvl>
    <w:lvl w:ilvl="3">
      <w:numFmt w:val="bullet"/>
      <w:lvlText w:val="•"/>
      <w:lvlJc w:val="left"/>
      <w:pPr>
        <w:ind w:left="4018" w:hanging="269"/>
      </w:pPr>
    </w:lvl>
    <w:lvl w:ilvl="4">
      <w:numFmt w:val="bullet"/>
      <w:lvlText w:val="•"/>
      <w:lvlJc w:val="left"/>
      <w:pPr>
        <w:ind w:left="5324" w:hanging="269"/>
      </w:pPr>
    </w:lvl>
    <w:lvl w:ilvl="5">
      <w:numFmt w:val="bullet"/>
      <w:lvlText w:val="•"/>
      <w:lvlJc w:val="left"/>
      <w:pPr>
        <w:ind w:left="6630" w:hanging="269"/>
      </w:pPr>
    </w:lvl>
    <w:lvl w:ilvl="6">
      <w:numFmt w:val="bullet"/>
      <w:lvlText w:val="•"/>
      <w:lvlJc w:val="left"/>
      <w:pPr>
        <w:ind w:left="7936" w:hanging="269"/>
      </w:pPr>
    </w:lvl>
    <w:lvl w:ilvl="7">
      <w:numFmt w:val="bullet"/>
      <w:lvlText w:val="•"/>
      <w:lvlJc w:val="left"/>
      <w:pPr>
        <w:ind w:left="9242" w:hanging="269"/>
      </w:pPr>
    </w:lvl>
    <w:lvl w:ilvl="8">
      <w:numFmt w:val="bullet"/>
      <w:lvlText w:val="•"/>
      <w:lvlJc w:val="left"/>
      <w:pPr>
        <w:ind w:left="10548" w:hanging="269"/>
      </w:pPr>
    </w:lvl>
  </w:abstractNum>
  <w:abstractNum w:abstractNumId="2" w15:restartNumberingAfterBreak="0">
    <w:nsid w:val="00000404"/>
    <w:multiLevelType w:val="multilevel"/>
    <w:tmpl w:val="00000887"/>
    <w:lvl w:ilvl="0">
      <w:start w:val="1"/>
      <w:numFmt w:val="decimal"/>
      <w:lvlText w:val="%1."/>
      <w:lvlJc w:val="left"/>
      <w:pPr>
        <w:ind w:left="100" w:hanging="267"/>
      </w:pPr>
      <w:rPr>
        <w:rFonts w:ascii="Arial" w:hAnsi="Arial" w:cs="Arial"/>
        <w:b w:val="0"/>
        <w:bCs w:val="0"/>
        <w:w w:val="99"/>
        <w:sz w:val="24"/>
        <w:szCs w:val="24"/>
      </w:rPr>
    </w:lvl>
    <w:lvl w:ilvl="1">
      <w:numFmt w:val="bullet"/>
      <w:lvlText w:val="•"/>
      <w:lvlJc w:val="left"/>
      <w:pPr>
        <w:ind w:left="1406" w:hanging="267"/>
      </w:pPr>
    </w:lvl>
    <w:lvl w:ilvl="2">
      <w:numFmt w:val="bullet"/>
      <w:lvlText w:val="•"/>
      <w:lvlJc w:val="left"/>
      <w:pPr>
        <w:ind w:left="2712" w:hanging="267"/>
      </w:pPr>
    </w:lvl>
    <w:lvl w:ilvl="3">
      <w:numFmt w:val="bullet"/>
      <w:lvlText w:val="•"/>
      <w:lvlJc w:val="left"/>
      <w:pPr>
        <w:ind w:left="4018" w:hanging="267"/>
      </w:pPr>
    </w:lvl>
    <w:lvl w:ilvl="4">
      <w:numFmt w:val="bullet"/>
      <w:lvlText w:val="•"/>
      <w:lvlJc w:val="left"/>
      <w:pPr>
        <w:ind w:left="5324" w:hanging="267"/>
      </w:pPr>
    </w:lvl>
    <w:lvl w:ilvl="5">
      <w:numFmt w:val="bullet"/>
      <w:lvlText w:val="•"/>
      <w:lvlJc w:val="left"/>
      <w:pPr>
        <w:ind w:left="6630" w:hanging="267"/>
      </w:pPr>
    </w:lvl>
    <w:lvl w:ilvl="6">
      <w:numFmt w:val="bullet"/>
      <w:lvlText w:val="•"/>
      <w:lvlJc w:val="left"/>
      <w:pPr>
        <w:ind w:left="7936" w:hanging="267"/>
      </w:pPr>
    </w:lvl>
    <w:lvl w:ilvl="7">
      <w:numFmt w:val="bullet"/>
      <w:lvlText w:val="•"/>
      <w:lvlJc w:val="left"/>
      <w:pPr>
        <w:ind w:left="9242" w:hanging="267"/>
      </w:pPr>
    </w:lvl>
    <w:lvl w:ilvl="8">
      <w:numFmt w:val="bullet"/>
      <w:lvlText w:val="•"/>
      <w:lvlJc w:val="left"/>
      <w:pPr>
        <w:ind w:left="10548" w:hanging="267"/>
      </w:pPr>
    </w:lvl>
  </w:abstractNum>
  <w:abstractNum w:abstractNumId="3" w15:restartNumberingAfterBreak="0">
    <w:nsid w:val="00000405"/>
    <w:multiLevelType w:val="multilevel"/>
    <w:tmpl w:val="5DAA9A98"/>
    <w:lvl w:ilvl="0">
      <w:numFmt w:val="bullet"/>
      <w:lvlText w:val="•"/>
      <w:lvlJc w:val="left"/>
      <w:pPr>
        <w:ind w:left="100" w:hanging="151"/>
      </w:pPr>
      <w:rPr>
        <w:rFonts w:ascii="Arial" w:hAnsi="Arial" w:cs="Arial"/>
        <w:b w:val="0"/>
        <w:bCs w:val="0"/>
        <w:spacing w:val="-4"/>
        <w:w w:val="99"/>
        <w:sz w:val="24"/>
        <w:szCs w:val="24"/>
        <w:lang w:val="en-US"/>
      </w:rPr>
    </w:lvl>
    <w:lvl w:ilvl="1">
      <w:numFmt w:val="bullet"/>
      <w:lvlText w:val="•"/>
      <w:lvlJc w:val="left"/>
      <w:pPr>
        <w:ind w:left="1406" w:hanging="151"/>
      </w:pPr>
    </w:lvl>
    <w:lvl w:ilvl="2">
      <w:numFmt w:val="bullet"/>
      <w:lvlText w:val="•"/>
      <w:lvlJc w:val="left"/>
      <w:pPr>
        <w:ind w:left="2712" w:hanging="151"/>
      </w:pPr>
    </w:lvl>
    <w:lvl w:ilvl="3">
      <w:numFmt w:val="bullet"/>
      <w:lvlText w:val="•"/>
      <w:lvlJc w:val="left"/>
      <w:pPr>
        <w:ind w:left="4018" w:hanging="151"/>
      </w:pPr>
    </w:lvl>
    <w:lvl w:ilvl="4">
      <w:numFmt w:val="bullet"/>
      <w:lvlText w:val="•"/>
      <w:lvlJc w:val="left"/>
      <w:pPr>
        <w:ind w:left="5324" w:hanging="151"/>
      </w:pPr>
    </w:lvl>
    <w:lvl w:ilvl="5">
      <w:numFmt w:val="bullet"/>
      <w:lvlText w:val="•"/>
      <w:lvlJc w:val="left"/>
      <w:pPr>
        <w:ind w:left="6630" w:hanging="151"/>
      </w:pPr>
    </w:lvl>
    <w:lvl w:ilvl="6">
      <w:numFmt w:val="bullet"/>
      <w:lvlText w:val="•"/>
      <w:lvlJc w:val="left"/>
      <w:pPr>
        <w:ind w:left="7936" w:hanging="151"/>
      </w:pPr>
    </w:lvl>
    <w:lvl w:ilvl="7">
      <w:numFmt w:val="bullet"/>
      <w:lvlText w:val="•"/>
      <w:lvlJc w:val="left"/>
      <w:pPr>
        <w:ind w:left="9242" w:hanging="151"/>
      </w:pPr>
    </w:lvl>
    <w:lvl w:ilvl="8">
      <w:numFmt w:val="bullet"/>
      <w:lvlText w:val="•"/>
      <w:lvlJc w:val="left"/>
      <w:pPr>
        <w:ind w:left="10548" w:hanging="151"/>
      </w:pPr>
    </w:lvl>
  </w:abstractNum>
  <w:abstractNum w:abstractNumId="4" w15:restartNumberingAfterBreak="0">
    <w:nsid w:val="00000406"/>
    <w:multiLevelType w:val="multilevel"/>
    <w:tmpl w:val="00000889"/>
    <w:lvl w:ilvl="0">
      <w:start w:val="1"/>
      <w:numFmt w:val="decimal"/>
      <w:lvlText w:val="%1."/>
      <w:lvlJc w:val="left"/>
      <w:pPr>
        <w:ind w:left="368" w:hanging="269"/>
      </w:pPr>
      <w:rPr>
        <w:rFonts w:ascii="Arial" w:hAnsi="Arial" w:cs="Arial"/>
        <w:b w:val="0"/>
        <w:bCs w:val="0"/>
        <w:w w:val="99"/>
        <w:sz w:val="24"/>
        <w:szCs w:val="24"/>
      </w:rPr>
    </w:lvl>
    <w:lvl w:ilvl="1">
      <w:numFmt w:val="bullet"/>
      <w:lvlText w:val="•"/>
      <w:lvlJc w:val="left"/>
      <w:pPr>
        <w:ind w:left="1640" w:hanging="269"/>
      </w:p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abstractNum w:abstractNumId="5" w15:restartNumberingAfterBreak="0">
    <w:nsid w:val="00000407"/>
    <w:multiLevelType w:val="multilevel"/>
    <w:tmpl w:val="0000088A"/>
    <w:lvl w:ilvl="0">
      <w:start w:val="1"/>
      <w:numFmt w:val="decimal"/>
      <w:lvlText w:val="%1."/>
      <w:lvlJc w:val="left"/>
      <w:pPr>
        <w:ind w:left="368" w:hanging="269"/>
      </w:pPr>
      <w:rPr>
        <w:rFonts w:ascii="Arial" w:hAnsi="Arial" w:cs="Arial"/>
        <w:b w:val="0"/>
        <w:bCs w:val="0"/>
        <w:w w:val="99"/>
        <w:sz w:val="24"/>
        <w:szCs w:val="24"/>
      </w:rPr>
    </w:lvl>
    <w:lvl w:ilvl="1">
      <w:numFmt w:val="bullet"/>
      <w:lvlText w:val="•"/>
      <w:lvlJc w:val="left"/>
      <w:pPr>
        <w:ind w:left="1640" w:hanging="269"/>
      </w:p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abstractNum w:abstractNumId="6" w15:restartNumberingAfterBreak="0">
    <w:nsid w:val="00000408"/>
    <w:multiLevelType w:val="multilevel"/>
    <w:tmpl w:val="0000088B"/>
    <w:lvl w:ilvl="0">
      <w:start w:val="1"/>
      <w:numFmt w:val="lowerLetter"/>
      <w:lvlText w:val="%1."/>
      <w:lvlJc w:val="left"/>
      <w:pPr>
        <w:ind w:left="368" w:hanging="269"/>
      </w:pPr>
      <w:rPr>
        <w:rFonts w:ascii="Arial" w:hAnsi="Arial" w:cs="Arial"/>
        <w:b w:val="0"/>
        <w:bCs w:val="0"/>
        <w:w w:val="99"/>
        <w:sz w:val="24"/>
        <w:szCs w:val="24"/>
      </w:rPr>
    </w:lvl>
    <w:lvl w:ilvl="1">
      <w:numFmt w:val="bullet"/>
      <w:lvlText w:val="•"/>
      <w:lvlJc w:val="left"/>
      <w:pPr>
        <w:ind w:left="1640" w:hanging="269"/>
      </w:p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abstractNum w:abstractNumId="7" w15:restartNumberingAfterBreak="0">
    <w:nsid w:val="00000409"/>
    <w:multiLevelType w:val="multilevel"/>
    <w:tmpl w:val="0000088C"/>
    <w:lvl w:ilvl="0">
      <w:start w:val="1"/>
      <w:numFmt w:val="decimal"/>
      <w:lvlText w:val="%1."/>
      <w:lvlJc w:val="left"/>
      <w:pPr>
        <w:ind w:left="368" w:hanging="269"/>
      </w:pPr>
      <w:rPr>
        <w:rFonts w:ascii="Arial" w:hAnsi="Arial" w:cs="Arial"/>
        <w:b w:val="0"/>
        <w:bCs w:val="0"/>
        <w:w w:val="99"/>
        <w:sz w:val="24"/>
        <w:szCs w:val="24"/>
      </w:rPr>
    </w:lvl>
    <w:lvl w:ilvl="1">
      <w:numFmt w:val="bullet"/>
      <w:lvlText w:val="•"/>
      <w:lvlJc w:val="left"/>
      <w:pPr>
        <w:ind w:left="1640" w:hanging="269"/>
      </w:p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abstractNum w:abstractNumId="8" w15:restartNumberingAfterBreak="0">
    <w:nsid w:val="0000040A"/>
    <w:multiLevelType w:val="multilevel"/>
    <w:tmpl w:val="0000088D"/>
    <w:lvl w:ilvl="0">
      <w:start w:val="1"/>
      <w:numFmt w:val="decimal"/>
      <w:lvlText w:val="%1."/>
      <w:lvlJc w:val="left"/>
      <w:pPr>
        <w:ind w:left="368" w:hanging="269"/>
      </w:pPr>
      <w:rPr>
        <w:rFonts w:ascii="Arial" w:hAnsi="Arial" w:cs="Arial"/>
        <w:b w:val="0"/>
        <w:bCs w:val="0"/>
        <w:spacing w:val="-3"/>
        <w:w w:val="100"/>
        <w:sz w:val="24"/>
        <w:szCs w:val="24"/>
      </w:rPr>
    </w:lvl>
    <w:lvl w:ilvl="1">
      <w:numFmt w:val="bullet"/>
      <w:lvlText w:val="•"/>
      <w:lvlJc w:val="left"/>
      <w:pPr>
        <w:ind w:left="1640" w:hanging="269"/>
      </w:p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abstractNum w:abstractNumId="9" w15:restartNumberingAfterBreak="0">
    <w:nsid w:val="0000040B"/>
    <w:multiLevelType w:val="multilevel"/>
    <w:tmpl w:val="0000088E"/>
    <w:lvl w:ilvl="0">
      <w:start w:val="1"/>
      <w:numFmt w:val="upperLetter"/>
      <w:lvlText w:val="%1)"/>
      <w:lvlJc w:val="left"/>
      <w:pPr>
        <w:ind w:left="407" w:hanging="308"/>
      </w:pPr>
      <w:rPr>
        <w:rFonts w:ascii="Arial" w:hAnsi="Arial" w:cs="Arial"/>
        <w:b w:val="0"/>
        <w:bCs w:val="0"/>
        <w:spacing w:val="-4"/>
        <w:w w:val="99"/>
        <w:sz w:val="24"/>
        <w:szCs w:val="24"/>
      </w:rPr>
    </w:lvl>
    <w:lvl w:ilvl="1">
      <w:numFmt w:val="bullet"/>
      <w:lvlText w:val="•"/>
      <w:lvlJc w:val="left"/>
      <w:pPr>
        <w:ind w:left="1676" w:hanging="308"/>
      </w:pPr>
    </w:lvl>
    <w:lvl w:ilvl="2">
      <w:numFmt w:val="bullet"/>
      <w:lvlText w:val="•"/>
      <w:lvlJc w:val="left"/>
      <w:pPr>
        <w:ind w:left="2952" w:hanging="308"/>
      </w:pPr>
    </w:lvl>
    <w:lvl w:ilvl="3">
      <w:numFmt w:val="bullet"/>
      <w:lvlText w:val="•"/>
      <w:lvlJc w:val="left"/>
      <w:pPr>
        <w:ind w:left="4228" w:hanging="308"/>
      </w:pPr>
    </w:lvl>
    <w:lvl w:ilvl="4">
      <w:numFmt w:val="bullet"/>
      <w:lvlText w:val="•"/>
      <w:lvlJc w:val="left"/>
      <w:pPr>
        <w:ind w:left="5504" w:hanging="308"/>
      </w:pPr>
    </w:lvl>
    <w:lvl w:ilvl="5">
      <w:numFmt w:val="bullet"/>
      <w:lvlText w:val="•"/>
      <w:lvlJc w:val="left"/>
      <w:pPr>
        <w:ind w:left="6780" w:hanging="308"/>
      </w:pPr>
    </w:lvl>
    <w:lvl w:ilvl="6">
      <w:numFmt w:val="bullet"/>
      <w:lvlText w:val="•"/>
      <w:lvlJc w:val="left"/>
      <w:pPr>
        <w:ind w:left="8056" w:hanging="308"/>
      </w:pPr>
    </w:lvl>
    <w:lvl w:ilvl="7">
      <w:numFmt w:val="bullet"/>
      <w:lvlText w:val="•"/>
      <w:lvlJc w:val="left"/>
      <w:pPr>
        <w:ind w:left="9332" w:hanging="308"/>
      </w:pPr>
    </w:lvl>
    <w:lvl w:ilvl="8">
      <w:numFmt w:val="bullet"/>
      <w:lvlText w:val="•"/>
      <w:lvlJc w:val="left"/>
      <w:pPr>
        <w:ind w:left="10608" w:hanging="308"/>
      </w:pPr>
    </w:lvl>
  </w:abstractNum>
  <w:abstractNum w:abstractNumId="10" w15:restartNumberingAfterBreak="0">
    <w:nsid w:val="0000040C"/>
    <w:multiLevelType w:val="multilevel"/>
    <w:tmpl w:val="0000088F"/>
    <w:lvl w:ilvl="0">
      <w:start w:val="1"/>
      <w:numFmt w:val="decimal"/>
      <w:lvlText w:val="%1."/>
      <w:lvlJc w:val="left"/>
      <w:pPr>
        <w:ind w:left="100" w:hanging="269"/>
      </w:pPr>
      <w:rPr>
        <w:rFonts w:ascii="Arial" w:hAnsi="Arial" w:cs="Arial"/>
        <w:b w:val="0"/>
        <w:bCs w:val="0"/>
        <w:spacing w:val="-3"/>
        <w:w w:val="99"/>
        <w:sz w:val="24"/>
        <w:szCs w:val="24"/>
      </w:rPr>
    </w:lvl>
    <w:lvl w:ilvl="1">
      <w:numFmt w:val="bullet"/>
      <w:lvlText w:val="•"/>
      <w:lvlJc w:val="left"/>
      <w:pPr>
        <w:ind w:left="1406" w:hanging="269"/>
      </w:pPr>
    </w:lvl>
    <w:lvl w:ilvl="2">
      <w:numFmt w:val="bullet"/>
      <w:lvlText w:val="•"/>
      <w:lvlJc w:val="left"/>
      <w:pPr>
        <w:ind w:left="2712" w:hanging="269"/>
      </w:pPr>
    </w:lvl>
    <w:lvl w:ilvl="3">
      <w:numFmt w:val="bullet"/>
      <w:lvlText w:val="•"/>
      <w:lvlJc w:val="left"/>
      <w:pPr>
        <w:ind w:left="4018" w:hanging="269"/>
      </w:pPr>
    </w:lvl>
    <w:lvl w:ilvl="4">
      <w:numFmt w:val="bullet"/>
      <w:lvlText w:val="•"/>
      <w:lvlJc w:val="left"/>
      <w:pPr>
        <w:ind w:left="5324" w:hanging="269"/>
      </w:pPr>
    </w:lvl>
    <w:lvl w:ilvl="5">
      <w:numFmt w:val="bullet"/>
      <w:lvlText w:val="•"/>
      <w:lvlJc w:val="left"/>
      <w:pPr>
        <w:ind w:left="6630" w:hanging="269"/>
      </w:pPr>
    </w:lvl>
    <w:lvl w:ilvl="6">
      <w:numFmt w:val="bullet"/>
      <w:lvlText w:val="•"/>
      <w:lvlJc w:val="left"/>
      <w:pPr>
        <w:ind w:left="7936" w:hanging="269"/>
      </w:pPr>
    </w:lvl>
    <w:lvl w:ilvl="7">
      <w:numFmt w:val="bullet"/>
      <w:lvlText w:val="•"/>
      <w:lvlJc w:val="left"/>
      <w:pPr>
        <w:ind w:left="9242" w:hanging="269"/>
      </w:pPr>
    </w:lvl>
    <w:lvl w:ilvl="8">
      <w:numFmt w:val="bullet"/>
      <w:lvlText w:val="•"/>
      <w:lvlJc w:val="left"/>
      <w:pPr>
        <w:ind w:left="10548" w:hanging="269"/>
      </w:pPr>
    </w:lvl>
  </w:abstractNum>
  <w:abstractNum w:abstractNumId="11" w15:restartNumberingAfterBreak="0">
    <w:nsid w:val="0000040D"/>
    <w:multiLevelType w:val="multilevel"/>
    <w:tmpl w:val="00000890"/>
    <w:lvl w:ilvl="0">
      <w:start w:val="1"/>
      <w:numFmt w:val="decimal"/>
      <w:lvlText w:val="%1."/>
      <w:lvlJc w:val="left"/>
      <w:pPr>
        <w:ind w:left="100" w:hanging="269"/>
      </w:pPr>
      <w:rPr>
        <w:rFonts w:ascii="Arial" w:hAnsi="Arial" w:cs="Arial"/>
        <w:b w:val="0"/>
        <w:bCs w:val="0"/>
        <w:w w:val="99"/>
        <w:sz w:val="24"/>
        <w:szCs w:val="24"/>
      </w:rPr>
    </w:lvl>
    <w:lvl w:ilvl="1">
      <w:numFmt w:val="bullet"/>
      <w:lvlText w:val="•"/>
      <w:lvlJc w:val="left"/>
      <w:pPr>
        <w:ind w:left="1406" w:hanging="269"/>
      </w:pPr>
    </w:lvl>
    <w:lvl w:ilvl="2">
      <w:numFmt w:val="bullet"/>
      <w:lvlText w:val="•"/>
      <w:lvlJc w:val="left"/>
      <w:pPr>
        <w:ind w:left="2712" w:hanging="269"/>
      </w:pPr>
    </w:lvl>
    <w:lvl w:ilvl="3">
      <w:numFmt w:val="bullet"/>
      <w:lvlText w:val="•"/>
      <w:lvlJc w:val="left"/>
      <w:pPr>
        <w:ind w:left="4018" w:hanging="269"/>
      </w:pPr>
    </w:lvl>
    <w:lvl w:ilvl="4">
      <w:numFmt w:val="bullet"/>
      <w:lvlText w:val="•"/>
      <w:lvlJc w:val="left"/>
      <w:pPr>
        <w:ind w:left="5324" w:hanging="269"/>
      </w:pPr>
    </w:lvl>
    <w:lvl w:ilvl="5">
      <w:numFmt w:val="bullet"/>
      <w:lvlText w:val="•"/>
      <w:lvlJc w:val="left"/>
      <w:pPr>
        <w:ind w:left="6630" w:hanging="269"/>
      </w:pPr>
    </w:lvl>
    <w:lvl w:ilvl="6">
      <w:numFmt w:val="bullet"/>
      <w:lvlText w:val="•"/>
      <w:lvlJc w:val="left"/>
      <w:pPr>
        <w:ind w:left="7936" w:hanging="269"/>
      </w:pPr>
    </w:lvl>
    <w:lvl w:ilvl="7">
      <w:numFmt w:val="bullet"/>
      <w:lvlText w:val="•"/>
      <w:lvlJc w:val="left"/>
      <w:pPr>
        <w:ind w:left="9242" w:hanging="269"/>
      </w:pPr>
    </w:lvl>
    <w:lvl w:ilvl="8">
      <w:numFmt w:val="bullet"/>
      <w:lvlText w:val="•"/>
      <w:lvlJc w:val="left"/>
      <w:pPr>
        <w:ind w:left="10548" w:hanging="269"/>
      </w:pPr>
    </w:lvl>
  </w:abstractNum>
  <w:abstractNum w:abstractNumId="12" w15:restartNumberingAfterBreak="0">
    <w:nsid w:val="0000040E"/>
    <w:multiLevelType w:val="multilevel"/>
    <w:tmpl w:val="00000891"/>
    <w:lvl w:ilvl="0">
      <w:start w:val="1"/>
      <w:numFmt w:val="decimal"/>
      <w:lvlText w:val="%1."/>
      <w:lvlJc w:val="left"/>
      <w:pPr>
        <w:ind w:left="368" w:hanging="269"/>
      </w:pPr>
      <w:rPr>
        <w:rFonts w:ascii="Arial" w:hAnsi="Arial" w:cs="Arial"/>
        <w:b w:val="0"/>
        <w:bCs w:val="0"/>
        <w:w w:val="99"/>
        <w:sz w:val="24"/>
        <w:szCs w:val="24"/>
      </w:rPr>
    </w:lvl>
    <w:lvl w:ilvl="1">
      <w:numFmt w:val="bullet"/>
      <w:lvlText w:val="•"/>
      <w:lvlJc w:val="left"/>
      <w:pPr>
        <w:ind w:left="1640" w:hanging="269"/>
      </w:p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abstractNum w:abstractNumId="13" w15:restartNumberingAfterBreak="0">
    <w:nsid w:val="0000040F"/>
    <w:multiLevelType w:val="multilevel"/>
    <w:tmpl w:val="00000892"/>
    <w:lvl w:ilvl="0">
      <w:start w:val="1"/>
      <w:numFmt w:val="decimal"/>
      <w:lvlText w:val="%1."/>
      <w:lvlJc w:val="left"/>
      <w:pPr>
        <w:ind w:left="368" w:hanging="269"/>
      </w:pPr>
      <w:rPr>
        <w:rFonts w:ascii="Arial" w:hAnsi="Arial" w:cs="Arial"/>
        <w:b w:val="0"/>
        <w:bCs w:val="0"/>
        <w:w w:val="99"/>
        <w:sz w:val="24"/>
        <w:szCs w:val="24"/>
      </w:rPr>
    </w:lvl>
    <w:lvl w:ilvl="1">
      <w:numFmt w:val="bullet"/>
      <w:lvlText w:val="•"/>
      <w:lvlJc w:val="left"/>
      <w:pPr>
        <w:ind w:left="1640" w:hanging="269"/>
      </w:p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abstractNum w:abstractNumId="14" w15:restartNumberingAfterBreak="0">
    <w:nsid w:val="00000410"/>
    <w:multiLevelType w:val="multilevel"/>
    <w:tmpl w:val="00000893"/>
    <w:lvl w:ilvl="0">
      <w:start w:val="1"/>
      <w:numFmt w:val="decimal"/>
      <w:lvlText w:val="%1."/>
      <w:lvlJc w:val="left"/>
      <w:pPr>
        <w:ind w:left="100" w:hanging="269"/>
      </w:pPr>
      <w:rPr>
        <w:rFonts w:ascii="Arial" w:hAnsi="Arial" w:cs="Arial"/>
        <w:b w:val="0"/>
        <w:bCs w:val="0"/>
        <w:w w:val="99"/>
        <w:sz w:val="24"/>
        <w:szCs w:val="24"/>
      </w:rPr>
    </w:lvl>
    <w:lvl w:ilvl="1">
      <w:numFmt w:val="bullet"/>
      <w:lvlText w:val="•"/>
      <w:lvlJc w:val="left"/>
      <w:pPr>
        <w:ind w:left="1406" w:hanging="269"/>
      </w:pPr>
    </w:lvl>
    <w:lvl w:ilvl="2">
      <w:numFmt w:val="bullet"/>
      <w:lvlText w:val="•"/>
      <w:lvlJc w:val="left"/>
      <w:pPr>
        <w:ind w:left="2712" w:hanging="269"/>
      </w:pPr>
    </w:lvl>
    <w:lvl w:ilvl="3">
      <w:numFmt w:val="bullet"/>
      <w:lvlText w:val="•"/>
      <w:lvlJc w:val="left"/>
      <w:pPr>
        <w:ind w:left="4018" w:hanging="269"/>
      </w:pPr>
    </w:lvl>
    <w:lvl w:ilvl="4">
      <w:numFmt w:val="bullet"/>
      <w:lvlText w:val="•"/>
      <w:lvlJc w:val="left"/>
      <w:pPr>
        <w:ind w:left="5324" w:hanging="269"/>
      </w:pPr>
    </w:lvl>
    <w:lvl w:ilvl="5">
      <w:numFmt w:val="bullet"/>
      <w:lvlText w:val="•"/>
      <w:lvlJc w:val="left"/>
      <w:pPr>
        <w:ind w:left="6630" w:hanging="269"/>
      </w:pPr>
    </w:lvl>
    <w:lvl w:ilvl="6">
      <w:numFmt w:val="bullet"/>
      <w:lvlText w:val="•"/>
      <w:lvlJc w:val="left"/>
      <w:pPr>
        <w:ind w:left="7936" w:hanging="269"/>
      </w:pPr>
    </w:lvl>
    <w:lvl w:ilvl="7">
      <w:numFmt w:val="bullet"/>
      <w:lvlText w:val="•"/>
      <w:lvlJc w:val="left"/>
      <w:pPr>
        <w:ind w:left="9242" w:hanging="269"/>
      </w:pPr>
    </w:lvl>
    <w:lvl w:ilvl="8">
      <w:numFmt w:val="bullet"/>
      <w:lvlText w:val="•"/>
      <w:lvlJc w:val="left"/>
      <w:pPr>
        <w:ind w:left="10548" w:hanging="269"/>
      </w:pPr>
    </w:lvl>
  </w:abstractNum>
  <w:abstractNum w:abstractNumId="15" w15:restartNumberingAfterBreak="0">
    <w:nsid w:val="00000411"/>
    <w:multiLevelType w:val="multilevel"/>
    <w:tmpl w:val="00000894"/>
    <w:lvl w:ilvl="0">
      <w:start w:val="1"/>
      <w:numFmt w:val="decimal"/>
      <w:lvlText w:val="%1."/>
      <w:lvlJc w:val="left"/>
      <w:pPr>
        <w:ind w:left="100" w:hanging="269"/>
      </w:pPr>
      <w:rPr>
        <w:rFonts w:ascii="Arial" w:hAnsi="Arial" w:cs="Arial"/>
        <w:b w:val="0"/>
        <w:bCs w:val="0"/>
        <w:w w:val="99"/>
        <w:sz w:val="24"/>
        <w:szCs w:val="24"/>
      </w:rPr>
    </w:lvl>
    <w:lvl w:ilvl="1">
      <w:numFmt w:val="bullet"/>
      <w:lvlText w:val="•"/>
      <w:lvlJc w:val="left"/>
      <w:pPr>
        <w:ind w:left="1406" w:hanging="269"/>
      </w:pPr>
    </w:lvl>
    <w:lvl w:ilvl="2">
      <w:numFmt w:val="bullet"/>
      <w:lvlText w:val="•"/>
      <w:lvlJc w:val="left"/>
      <w:pPr>
        <w:ind w:left="2712" w:hanging="269"/>
      </w:pPr>
    </w:lvl>
    <w:lvl w:ilvl="3">
      <w:numFmt w:val="bullet"/>
      <w:lvlText w:val="•"/>
      <w:lvlJc w:val="left"/>
      <w:pPr>
        <w:ind w:left="4018" w:hanging="269"/>
      </w:pPr>
    </w:lvl>
    <w:lvl w:ilvl="4">
      <w:numFmt w:val="bullet"/>
      <w:lvlText w:val="•"/>
      <w:lvlJc w:val="left"/>
      <w:pPr>
        <w:ind w:left="5324" w:hanging="269"/>
      </w:pPr>
    </w:lvl>
    <w:lvl w:ilvl="5">
      <w:numFmt w:val="bullet"/>
      <w:lvlText w:val="•"/>
      <w:lvlJc w:val="left"/>
      <w:pPr>
        <w:ind w:left="6630" w:hanging="269"/>
      </w:pPr>
    </w:lvl>
    <w:lvl w:ilvl="6">
      <w:numFmt w:val="bullet"/>
      <w:lvlText w:val="•"/>
      <w:lvlJc w:val="left"/>
      <w:pPr>
        <w:ind w:left="7936" w:hanging="269"/>
      </w:pPr>
    </w:lvl>
    <w:lvl w:ilvl="7">
      <w:numFmt w:val="bullet"/>
      <w:lvlText w:val="•"/>
      <w:lvlJc w:val="left"/>
      <w:pPr>
        <w:ind w:left="9242" w:hanging="269"/>
      </w:pPr>
    </w:lvl>
    <w:lvl w:ilvl="8">
      <w:numFmt w:val="bullet"/>
      <w:lvlText w:val="•"/>
      <w:lvlJc w:val="left"/>
      <w:pPr>
        <w:ind w:left="10548" w:hanging="269"/>
      </w:pPr>
    </w:lvl>
  </w:abstractNum>
  <w:abstractNum w:abstractNumId="16" w15:restartNumberingAfterBreak="0">
    <w:nsid w:val="00000412"/>
    <w:multiLevelType w:val="multilevel"/>
    <w:tmpl w:val="00000895"/>
    <w:lvl w:ilvl="0">
      <w:start w:val="1"/>
      <w:numFmt w:val="decimal"/>
      <w:lvlText w:val="%1."/>
      <w:lvlJc w:val="left"/>
      <w:pPr>
        <w:ind w:left="368" w:hanging="269"/>
      </w:pPr>
      <w:rPr>
        <w:rFonts w:ascii="Arial" w:hAnsi="Arial" w:cs="Arial"/>
        <w:b w:val="0"/>
        <w:bCs w:val="0"/>
        <w:w w:val="99"/>
        <w:sz w:val="24"/>
        <w:szCs w:val="24"/>
      </w:rPr>
    </w:lvl>
    <w:lvl w:ilvl="1">
      <w:numFmt w:val="bullet"/>
      <w:lvlText w:val="•"/>
      <w:lvlJc w:val="left"/>
      <w:pPr>
        <w:ind w:left="1640" w:hanging="269"/>
      </w:pPr>
    </w:lvl>
    <w:lvl w:ilvl="2">
      <w:numFmt w:val="bullet"/>
      <w:lvlText w:val="•"/>
      <w:lvlJc w:val="left"/>
      <w:pPr>
        <w:ind w:left="2920" w:hanging="269"/>
      </w:pPr>
    </w:lvl>
    <w:lvl w:ilvl="3">
      <w:numFmt w:val="bullet"/>
      <w:lvlText w:val="•"/>
      <w:lvlJc w:val="left"/>
      <w:pPr>
        <w:ind w:left="4200" w:hanging="269"/>
      </w:pPr>
    </w:lvl>
    <w:lvl w:ilvl="4">
      <w:numFmt w:val="bullet"/>
      <w:lvlText w:val="•"/>
      <w:lvlJc w:val="left"/>
      <w:pPr>
        <w:ind w:left="5480" w:hanging="269"/>
      </w:pPr>
    </w:lvl>
    <w:lvl w:ilvl="5">
      <w:numFmt w:val="bullet"/>
      <w:lvlText w:val="•"/>
      <w:lvlJc w:val="left"/>
      <w:pPr>
        <w:ind w:left="6760" w:hanging="269"/>
      </w:pPr>
    </w:lvl>
    <w:lvl w:ilvl="6">
      <w:numFmt w:val="bullet"/>
      <w:lvlText w:val="•"/>
      <w:lvlJc w:val="left"/>
      <w:pPr>
        <w:ind w:left="8040" w:hanging="269"/>
      </w:pPr>
    </w:lvl>
    <w:lvl w:ilvl="7">
      <w:numFmt w:val="bullet"/>
      <w:lvlText w:val="•"/>
      <w:lvlJc w:val="left"/>
      <w:pPr>
        <w:ind w:left="9320" w:hanging="269"/>
      </w:pPr>
    </w:lvl>
    <w:lvl w:ilvl="8">
      <w:numFmt w:val="bullet"/>
      <w:lvlText w:val="•"/>
      <w:lvlJc w:val="left"/>
      <w:pPr>
        <w:ind w:left="10600" w:hanging="269"/>
      </w:pPr>
    </w:lvl>
  </w:abstractNum>
  <w:abstractNum w:abstractNumId="17" w15:restartNumberingAfterBreak="0">
    <w:nsid w:val="020D5E01"/>
    <w:multiLevelType w:val="hybridMultilevel"/>
    <w:tmpl w:val="1CD8D154"/>
    <w:lvl w:ilvl="0" w:tplc="0409000F">
      <w:start w:val="1"/>
      <w:numFmt w:val="decimal"/>
      <w:lvlText w:val="%1."/>
      <w:lvlJc w:val="left"/>
      <w:pPr>
        <w:ind w:left="784" w:hanging="420"/>
      </w:pPr>
    </w:lvl>
    <w:lvl w:ilvl="1" w:tplc="04090017" w:tentative="1">
      <w:start w:val="1"/>
      <w:numFmt w:val="aiueoFullWidth"/>
      <w:lvlText w:val="(%2)"/>
      <w:lvlJc w:val="left"/>
      <w:pPr>
        <w:ind w:left="1204" w:hanging="420"/>
      </w:pPr>
    </w:lvl>
    <w:lvl w:ilvl="2" w:tplc="04090011" w:tentative="1">
      <w:start w:val="1"/>
      <w:numFmt w:val="decimalEnclosedCircle"/>
      <w:lvlText w:val="%3"/>
      <w:lvlJc w:val="left"/>
      <w:pPr>
        <w:ind w:left="1624" w:hanging="420"/>
      </w:pPr>
    </w:lvl>
    <w:lvl w:ilvl="3" w:tplc="0409000F" w:tentative="1">
      <w:start w:val="1"/>
      <w:numFmt w:val="decimal"/>
      <w:lvlText w:val="%4."/>
      <w:lvlJc w:val="left"/>
      <w:pPr>
        <w:ind w:left="2044" w:hanging="420"/>
      </w:pPr>
    </w:lvl>
    <w:lvl w:ilvl="4" w:tplc="04090017" w:tentative="1">
      <w:start w:val="1"/>
      <w:numFmt w:val="aiueoFullWidth"/>
      <w:lvlText w:val="(%5)"/>
      <w:lvlJc w:val="left"/>
      <w:pPr>
        <w:ind w:left="2464" w:hanging="420"/>
      </w:pPr>
    </w:lvl>
    <w:lvl w:ilvl="5" w:tplc="04090011" w:tentative="1">
      <w:start w:val="1"/>
      <w:numFmt w:val="decimalEnclosedCircle"/>
      <w:lvlText w:val="%6"/>
      <w:lvlJc w:val="left"/>
      <w:pPr>
        <w:ind w:left="2884" w:hanging="420"/>
      </w:pPr>
    </w:lvl>
    <w:lvl w:ilvl="6" w:tplc="0409000F" w:tentative="1">
      <w:start w:val="1"/>
      <w:numFmt w:val="decimal"/>
      <w:lvlText w:val="%7."/>
      <w:lvlJc w:val="left"/>
      <w:pPr>
        <w:ind w:left="3304" w:hanging="420"/>
      </w:pPr>
    </w:lvl>
    <w:lvl w:ilvl="7" w:tplc="04090017" w:tentative="1">
      <w:start w:val="1"/>
      <w:numFmt w:val="aiueoFullWidth"/>
      <w:lvlText w:val="(%8)"/>
      <w:lvlJc w:val="left"/>
      <w:pPr>
        <w:ind w:left="3724" w:hanging="420"/>
      </w:pPr>
    </w:lvl>
    <w:lvl w:ilvl="8" w:tplc="04090011" w:tentative="1">
      <w:start w:val="1"/>
      <w:numFmt w:val="decimalEnclosedCircle"/>
      <w:lvlText w:val="%9"/>
      <w:lvlJc w:val="left"/>
      <w:pPr>
        <w:ind w:left="4144" w:hanging="420"/>
      </w:pPr>
    </w:lvl>
  </w:abstractNum>
  <w:abstractNum w:abstractNumId="18" w15:restartNumberingAfterBreak="0">
    <w:nsid w:val="095C4539"/>
    <w:multiLevelType w:val="hybridMultilevel"/>
    <w:tmpl w:val="B19E68E4"/>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9" w15:restartNumberingAfterBreak="0">
    <w:nsid w:val="1A4C7C7A"/>
    <w:multiLevelType w:val="hybridMultilevel"/>
    <w:tmpl w:val="E8EC341E"/>
    <w:lvl w:ilvl="0" w:tplc="651E8F60">
      <w:start w:val="1"/>
      <w:numFmt w:val="upperLetter"/>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459535AD"/>
    <w:multiLevelType w:val="hybridMultilevel"/>
    <w:tmpl w:val="20B89DC8"/>
    <w:lvl w:ilvl="0" w:tplc="F4DAED4C">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1" w15:restartNumberingAfterBreak="0">
    <w:nsid w:val="59DE6EF6"/>
    <w:multiLevelType w:val="multilevel"/>
    <w:tmpl w:val="00000886"/>
    <w:lvl w:ilvl="0">
      <w:start w:val="1"/>
      <w:numFmt w:val="decimal"/>
      <w:lvlText w:val="%1."/>
      <w:lvlJc w:val="left"/>
      <w:pPr>
        <w:ind w:left="100" w:hanging="269"/>
      </w:pPr>
      <w:rPr>
        <w:rFonts w:ascii="Arial" w:hAnsi="Arial" w:cs="Arial"/>
        <w:b w:val="0"/>
        <w:bCs w:val="0"/>
        <w:w w:val="99"/>
        <w:sz w:val="24"/>
        <w:szCs w:val="24"/>
      </w:rPr>
    </w:lvl>
    <w:lvl w:ilvl="1">
      <w:numFmt w:val="bullet"/>
      <w:lvlText w:val="•"/>
      <w:lvlJc w:val="left"/>
      <w:pPr>
        <w:ind w:left="1406" w:hanging="269"/>
      </w:pPr>
    </w:lvl>
    <w:lvl w:ilvl="2">
      <w:numFmt w:val="bullet"/>
      <w:lvlText w:val="•"/>
      <w:lvlJc w:val="left"/>
      <w:pPr>
        <w:ind w:left="2712" w:hanging="269"/>
      </w:pPr>
    </w:lvl>
    <w:lvl w:ilvl="3">
      <w:numFmt w:val="bullet"/>
      <w:lvlText w:val="•"/>
      <w:lvlJc w:val="left"/>
      <w:pPr>
        <w:ind w:left="4018" w:hanging="269"/>
      </w:pPr>
    </w:lvl>
    <w:lvl w:ilvl="4">
      <w:numFmt w:val="bullet"/>
      <w:lvlText w:val="•"/>
      <w:lvlJc w:val="left"/>
      <w:pPr>
        <w:ind w:left="5324" w:hanging="269"/>
      </w:pPr>
    </w:lvl>
    <w:lvl w:ilvl="5">
      <w:numFmt w:val="bullet"/>
      <w:lvlText w:val="•"/>
      <w:lvlJc w:val="left"/>
      <w:pPr>
        <w:ind w:left="6630" w:hanging="269"/>
      </w:pPr>
    </w:lvl>
    <w:lvl w:ilvl="6">
      <w:numFmt w:val="bullet"/>
      <w:lvlText w:val="•"/>
      <w:lvlJc w:val="left"/>
      <w:pPr>
        <w:ind w:left="7936" w:hanging="269"/>
      </w:pPr>
    </w:lvl>
    <w:lvl w:ilvl="7">
      <w:numFmt w:val="bullet"/>
      <w:lvlText w:val="•"/>
      <w:lvlJc w:val="left"/>
      <w:pPr>
        <w:ind w:left="9242" w:hanging="269"/>
      </w:pPr>
    </w:lvl>
    <w:lvl w:ilvl="8">
      <w:numFmt w:val="bullet"/>
      <w:lvlText w:val="•"/>
      <w:lvlJc w:val="left"/>
      <w:pPr>
        <w:ind w:left="10548" w:hanging="269"/>
      </w:p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21"/>
  </w:num>
  <w:num w:numId="19">
    <w:abstractNumId w:val="20"/>
  </w:num>
  <w:num w:numId="20">
    <w:abstractNumId w:val="19"/>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0EA1"/>
    <w:rsid w:val="00017468"/>
    <w:rsid w:val="00025053"/>
    <w:rsid w:val="000712E7"/>
    <w:rsid w:val="000B7CA8"/>
    <w:rsid w:val="000C5328"/>
    <w:rsid w:val="000F0FBF"/>
    <w:rsid w:val="00102894"/>
    <w:rsid w:val="0013313B"/>
    <w:rsid w:val="00143229"/>
    <w:rsid w:val="001A16E0"/>
    <w:rsid w:val="001C2D6C"/>
    <w:rsid w:val="001D58E5"/>
    <w:rsid w:val="001E1730"/>
    <w:rsid w:val="001F341C"/>
    <w:rsid w:val="002219B9"/>
    <w:rsid w:val="00241BBC"/>
    <w:rsid w:val="00242713"/>
    <w:rsid w:val="0025732E"/>
    <w:rsid w:val="00285808"/>
    <w:rsid w:val="002867DB"/>
    <w:rsid w:val="002A2089"/>
    <w:rsid w:val="00301BE2"/>
    <w:rsid w:val="00303833"/>
    <w:rsid w:val="003059E5"/>
    <w:rsid w:val="003274CD"/>
    <w:rsid w:val="00337BAD"/>
    <w:rsid w:val="00343FEB"/>
    <w:rsid w:val="00360B07"/>
    <w:rsid w:val="0038376C"/>
    <w:rsid w:val="00386CC6"/>
    <w:rsid w:val="003921D1"/>
    <w:rsid w:val="003C6442"/>
    <w:rsid w:val="003E07A8"/>
    <w:rsid w:val="003F0C64"/>
    <w:rsid w:val="003F690E"/>
    <w:rsid w:val="00413798"/>
    <w:rsid w:val="00444E6F"/>
    <w:rsid w:val="00450223"/>
    <w:rsid w:val="00455426"/>
    <w:rsid w:val="00462991"/>
    <w:rsid w:val="00486119"/>
    <w:rsid w:val="00492ABA"/>
    <w:rsid w:val="00495C5B"/>
    <w:rsid w:val="004E51A5"/>
    <w:rsid w:val="00501E29"/>
    <w:rsid w:val="00516F0D"/>
    <w:rsid w:val="00530B40"/>
    <w:rsid w:val="005339C7"/>
    <w:rsid w:val="0056687B"/>
    <w:rsid w:val="005921CD"/>
    <w:rsid w:val="005954C3"/>
    <w:rsid w:val="005D21A4"/>
    <w:rsid w:val="005D6F3D"/>
    <w:rsid w:val="005F263A"/>
    <w:rsid w:val="00610518"/>
    <w:rsid w:val="00636CA9"/>
    <w:rsid w:val="00657527"/>
    <w:rsid w:val="00676063"/>
    <w:rsid w:val="00683300"/>
    <w:rsid w:val="00686DA3"/>
    <w:rsid w:val="0069762A"/>
    <w:rsid w:val="00697690"/>
    <w:rsid w:val="006A0A91"/>
    <w:rsid w:val="006A3083"/>
    <w:rsid w:val="006D13A3"/>
    <w:rsid w:val="006D3E5B"/>
    <w:rsid w:val="006F2AD2"/>
    <w:rsid w:val="00707CE3"/>
    <w:rsid w:val="007123FD"/>
    <w:rsid w:val="00715B9F"/>
    <w:rsid w:val="00737508"/>
    <w:rsid w:val="00740FDC"/>
    <w:rsid w:val="00747202"/>
    <w:rsid w:val="0078645E"/>
    <w:rsid w:val="00791A27"/>
    <w:rsid w:val="007969D6"/>
    <w:rsid w:val="007969E8"/>
    <w:rsid w:val="007B3C20"/>
    <w:rsid w:val="007C205A"/>
    <w:rsid w:val="007D5967"/>
    <w:rsid w:val="007D7F93"/>
    <w:rsid w:val="007F0EA1"/>
    <w:rsid w:val="007F714B"/>
    <w:rsid w:val="008122F7"/>
    <w:rsid w:val="008133AF"/>
    <w:rsid w:val="00824F95"/>
    <w:rsid w:val="0087394F"/>
    <w:rsid w:val="00891A8E"/>
    <w:rsid w:val="008B2988"/>
    <w:rsid w:val="008D2B9D"/>
    <w:rsid w:val="008D2BCF"/>
    <w:rsid w:val="008F1A44"/>
    <w:rsid w:val="008F57A8"/>
    <w:rsid w:val="00905FF2"/>
    <w:rsid w:val="00923F07"/>
    <w:rsid w:val="009370A1"/>
    <w:rsid w:val="0095786A"/>
    <w:rsid w:val="00964955"/>
    <w:rsid w:val="00965C08"/>
    <w:rsid w:val="009825A5"/>
    <w:rsid w:val="00994EF9"/>
    <w:rsid w:val="00994FC6"/>
    <w:rsid w:val="009B2E82"/>
    <w:rsid w:val="009C169E"/>
    <w:rsid w:val="009C5179"/>
    <w:rsid w:val="009C5CB8"/>
    <w:rsid w:val="009D4B44"/>
    <w:rsid w:val="009D5FBB"/>
    <w:rsid w:val="009E25FA"/>
    <w:rsid w:val="009F3002"/>
    <w:rsid w:val="009F57B1"/>
    <w:rsid w:val="00A47133"/>
    <w:rsid w:val="00A736D1"/>
    <w:rsid w:val="00AA064A"/>
    <w:rsid w:val="00AA165B"/>
    <w:rsid w:val="00AB5A8E"/>
    <w:rsid w:val="00AB7189"/>
    <w:rsid w:val="00AC272E"/>
    <w:rsid w:val="00AF3F5C"/>
    <w:rsid w:val="00AF49E7"/>
    <w:rsid w:val="00B07CF4"/>
    <w:rsid w:val="00B17988"/>
    <w:rsid w:val="00B419FE"/>
    <w:rsid w:val="00B57756"/>
    <w:rsid w:val="00B90B6D"/>
    <w:rsid w:val="00B93C6F"/>
    <w:rsid w:val="00BB362B"/>
    <w:rsid w:val="00BF19BF"/>
    <w:rsid w:val="00C00302"/>
    <w:rsid w:val="00C50FA5"/>
    <w:rsid w:val="00C65AEF"/>
    <w:rsid w:val="00C750DE"/>
    <w:rsid w:val="00C77D7E"/>
    <w:rsid w:val="00C81821"/>
    <w:rsid w:val="00C97F94"/>
    <w:rsid w:val="00CA6F4C"/>
    <w:rsid w:val="00CC1165"/>
    <w:rsid w:val="00CD16F8"/>
    <w:rsid w:val="00CF482E"/>
    <w:rsid w:val="00D02360"/>
    <w:rsid w:val="00D075AB"/>
    <w:rsid w:val="00D6192A"/>
    <w:rsid w:val="00D96530"/>
    <w:rsid w:val="00DA171A"/>
    <w:rsid w:val="00DB2E65"/>
    <w:rsid w:val="00DE2510"/>
    <w:rsid w:val="00E003E9"/>
    <w:rsid w:val="00E047AD"/>
    <w:rsid w:val="00E30A00"/>
    <w:rsid w:val="00E63932"/>
    <w:rsid w:val="00EA28D6"/>
    <w:rsid w:val="00EA3D95"/>
    <w:rsid w:val="00ED6E69"/>
    <w:rsid w:val="00F00A99"/>
    <w:rsid w:val="00F16557"/>
    <w:rsid w:val="00F568E6"/>
    <w:rsid w:val="00F67738"/>
    <w:rsid w:val="00F86571"/>
    <w:rsid w:val="00FC2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1"/>
    </o:shapelayout>
  </w:shapeDefaults>
  <w:decimalSymbol w:val="."/>
  <w:listSeparator w:val=","/>
  <w14:docId w14:val="1FAAC615"/>
  <w14:defaultImageDpi w14:val="0"/>
  <w15:docId w15:val="{75ACD7A6-A202-46FD-ADEE-050719C2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Yu Mincho" w:eastAsia="Yu Mincho" w:hAnsi="Yu Mincho"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4"/>
      <w:szCs w:val="24"/>
    </w:rPr>
  </w:style>
  <w:style w:type="character" w:customStyle="1" w:styleId="BodyTextChar">
    <w:name w:val="Body Text Char"/>
    <w:link w:val="BodyText"/>
    <w:uiPriority w:val="99"/>
    <w:semiHidden/>
    <w:rPr>
      <w:rFonts w:ascii="Arial" w:hAnsi="Arial" w:cs="Arial"/>
      <w:kern w:val="0"/>
      <w:sz w:val="22"/>
    </w:rPr>
  </w:style>
  <w:style w:type="character" w:customStyle="1" w:styleId="Heading1Char">
    <w:name w:val="Heading 1 Char"/>
    <w:link w:val="Heading1"/>
    <w:uiPriority w:val="9"/>
    <w:rPr>
      <w:rFonts w:ascii="Yu Gothic Light" w:eastAsia="Yu Gothic Light" w:hAnsi="Yu Gothic Light" w:cs="Times New Roman"/>
      <w:kern w:val="0"/>
      <w:sz w:val="24"/>
      <w:szCs w:val="24"/>
    </w:rPr>
  </w:style>
  <w:style w:type="paragraph" w:styleId="ListParagraph">
    <w:name w:val="List Paragraph"/>
    <w:basedOn w:val="Normal"/>
    <w:uiPriority w:val="1"/>
    <w:qFormat/>
    <w:pPr>
      <w:ind w:left="10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7F0EA1"/>
    <w:pPr>
      <w:tabs>
        <w:tab w:val="center" w:pos="4513"/>
        <w:tab w:val="right" w:pos="9026"/>
      </w:tabs>
      <w:snapToGrid w:val="0"/>
    </w:pPr>
  </w:style>
  <w:style w:type="character" w:customStyle="1" w:styleId="HeaderChar">
    <w:name w:val="Header Char"/>
    <w:link w:val="Header"/>
    <w:uiPriority w:val="99"/>
    <w:rsid w:val="007F0EA1"/>
    <w:rPr>
      <w:rFonts w:ascii="Arial" w:hAnsi="Arial" w:cs="Arial"/>
      <w:kern w:val="0"/>
      <w:sz w:val="22"/>
    </w:rPr>
  </w:style>
  <w:style w:type="paragraph" w:styleId="Footer">
    <w:name w:val="footer"/>
    <w:basedOn w:val="Normal"/>
    <w:link w:val="FooterChar"/>
    <w:uiPriority w:val="99"/>
    <w:unhideWhenUsed/>
    <w:rsid w:val="007F0EA1"/>
    <w:pPr>
      <w:tabs>
        <w:tab w:val="center" w:pos="4513"/>
        <w:tab w:val="right" w:pos="9026"/>
      </w:tabs>
      <w:snapToGrid w:val="0"/>
    </w:pPr>
  </w:style>
  <w:style w:type="character" w:customStyle="1" w:styleId="FooterChar">
    <w:name w:val="Footer Char"/>
    <w:link w:val="Footer"/>
    <w:uiPriority w:val="99"/>
    <w:rsid w:val="007F0EA1"/>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CE80-4330-41D4-A7EE-93B22132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3680</Words>
  <Characters>20980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DDS</Company>
  <LinksUpToDate>false</LinksUpToDate>
  <CharactersWithSpaces>24611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SDP Service Descriptions</dc:title>
  <dc:subject>SDP</dc:subject>
  <dc:creator>DDS</dc:creator>
  <cp:keywords>SDP</cp:keywords>
  <dc:description/>
  <cp:lastModifiedBy>Tomoko Kakimoto</cp:lastModifiedBy>
  <cp:revision>16</cp:revision>
  <dcterms:created xsi:type="dcterms:W3CDTF">2019-04-04T05:57:00Z</dcterms:created>
  <dcterms:modified xsi:type="dcterms:W3CDTF">2019-04-04T08:03:00Z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