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E2D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                                       </w:t>
      </w:r>
    </w:p>
    <w:p w14:paraId="2D7E8FF2" w14:textId="77777777" w:rsidR="00071748" w:rsidRPr="00377A36" w:rsidRDefault="00377A36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State of California</w:t>
      </w:r>
    </w:p>
    <w:p w14:paraId="6B6501D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Friday, October 6, 2023      </w:t>
      </w:r>
    </w:p>
    <w:p w14:paraId="1D04878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1CFE13E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Consumer Characteristics at the end of September 2023 </w:t>
      </w:r>
    </w:p>
    <w:p w14:paraId="2F00DEE4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Statewide</w:t>
      </w:r>
    </w:p>
    <w:p w14:paraId="4F73A2B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36818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012F3BA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121CF37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 ID    173,672   49.96%    No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174,649  50.24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>%  No  312,992   90.04%     No  310,310   89.27%     Disabilities:</w:t>
      </w:r>
    </w:p>
    <w:p w14:paraId="7BB4443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Mild ID   91,416   26.30%    Autism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172,710  49.68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%  Yes  34,628    9.96%     Yes  37,310   10.73%     No  309,880   89.14% </w:t>
      </w:r>
    </w:p>
    <w:p w14:paraId="4DA8D53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Moderate  34,713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9.99%    PDD        261   0.08%  Only  5,976    1.72%     Only  2,855    0.82%     Yes  37,740   10.86% </w:t>
      </w:r>
    </w:p>
    <w:p w14:paraId="6109129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Severe    13,292    3.82%    Only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128,734  37.03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%                                                    Only 19,495    5.61% </w:t>
      </w:r>
    </w:p>
    <w:p w14:paraId="341A589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Profound   6,774    1.95% </w:t>
      </w:r>
    </w:p>
    <w:p w14:paraId="71C53B6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377A36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27,753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7.98% </w:t>
      </w:r>
    </w:p>
    <w:p w14:paraId="368487C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Only      97,615   28.08% </w:t>
      </w:r>
    </w:p>
    <w:p w14:paraId="1559C15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5A537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373FB1B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270,382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77.78%         No  274,060   78.84%    Female 114,218   32.86%           Under 12 Months  289,501  83.28% </w:t>
      </w:r>
    </w:p>
    <w:p w14:paraId="2190FAD8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77,238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22.22%         Yes  73,560   21.16%    Male   233,402   67.14%           12 to 18 Months   34,655   9.97% </w:t>
      </w:r>
    </w:p>
    <w:p w14:paraId="51F3E9A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12,278   3.53% </w:t>
      </w:r>
    </w:p>
    <w:p w14:paraId="155702C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7,639   2.20% </w:t>
      </w:r>
    </w:p>
    <w:p w14:paraId="46119F9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3,547   1.02% </w:t>
      </w:r>
    </w:p>
    <w:p w14:paraId="2D238EBD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4827B55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None      332,646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*  95.69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%   No  284,030   81.71%    No   78,484   22.58% </w:t>
      </w:r>
    </w:p>
    <w:p w14:paraId="366390E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One         8,994    2.59%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63,590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18.29%    Yes 269,136   77.42%              Age Groups:</w:t>
      </w:r>
    </w:p>
    <w:p w14:paraId="24BBF69E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Two         3,558    1.02%                         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59F0E46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3 or More   2,422    0.70%                                                              0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150    0.04% </w:t>
      </w:r>
    </w:p>
    <w:p w14:paraId="0977884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34,065    9.80% </w:t>
      </w:r>
    </w:p>
    <w:p w14:paraId="49B305F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284,011  81.70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47,051   13.54% </w:t>
      </w:r>
    </w:p>
    <w:p w14:paraId="73F8EB8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290,583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83.59%    Community Care  27,165   7.81%    10 to 13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38,118   10.97% </w:t>
      </w:r>
    </w:p>
    <w:p w14:paraId="2F71BF7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None      277,043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*  79.70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%   Yes  57,037** 16.41%   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Living    27,115   7.80%    14 to 17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34,686    9.98% </w:t>
      </w:r>
    </w:p>
    <w:p w14:paraId="39CA1A8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One        53,061   15.26%                           ICF              5,724   1.65%    18 to 21 </w:t>
      </w:r>
      <w:proofErr w:type="spellStart"/>
      <w:proofErr w:type="gram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33,782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9.72% </w:t>
      </w:r>
    </w:p>
    <w:p w14:paraId="1967B98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Two        12,227    3.52%                           Dev Center         212   0.06%    22 to 31 </w:t>
      </w:r>
      <w:proofErr w:type="spellStart"/>
      <w:proofErr w:type="gram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64,713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18.62% </w:t>
      </w:r>
    </w:p>
    <w:p w14:paraId="3B44604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3 or More   5,289    1.52%   Technology Dependent:   SNF                950   0.27%    32 to 41 </w:t>
      </w:r>
      <w:proofErr w:type="spellStart"/>
      <w:proofErr w:type="gram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39,496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11.36% </w:t>
      </w:r>
    </w:p>
    <w:p w14:paraId="492D880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330,870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95.18%    Other            2,443   0.70%    42 to 51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21,667    6.23% </w:t>
      </w:r>
    </w:p>
    <w:p w14:paraId="72C7B23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16,750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**  4.82%                                      52 to 61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17,675    5.08% </w:t>
      </w:r>
    </w:p>
    <w:p w14:paraId="720D64C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Older  16,217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4.67% </w:t>
      </w:r>
    </w:p>
    <w:p w14:paraId="06E06DD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311,900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89.72% </w:t>
      </w:r>
    </w:p>
    <w:p w14:paraId="6AE22CC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35,720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10.28%         Vision Problems:</w:t>
      </w:r>
    </w:p>
    <w:p w14:paraId="01DC316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319,797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92.00%    Evaluation Scale Averages:        Ethnicity:</w:t>
      </w:r>
    </w:p>
    <w:p w14:paraId="775EDF2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27,823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8.00%    (1=Disable 5=Able)                Asian        24,886    7.16% </w:t>
      </w:r>
    </w:p>
    <w:p w14:paraId="0DA3CC9D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Am  31,036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8.93% </w:t>
      </w:r>
    </w:p>
    <w:p w14:paraId="5FED6DBD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291,862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83.96%         Hearing Problems:       Practical Independence   4.26     Filipino      9,027    2.60% </w:t>
      </w:r>
    </w:p>
    <w:p w14:paraId="3297C92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55,758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16.04%         No  334,509   96.23%    Personal &amp; Social Skills 3.18     Hispanic    142,551   41.01% </w:t>
      </w:r>
    </w:p>
    <w:p w14:paraId="040D6AD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Yes  13,111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3.77%    Challenging Behavior     4.08     Native Am     1,223    0.35% </w:t>
      </w:r>
    </w:p>
    <w:p w14:paraId="11C8630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792    0.23% </w:t>
      </w:r>
    </w:p>
    <w:p w14:paraId="4F8B710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4.60     White        99,087   28.50% </w:t>
      </w:r>
    </w:p>
    <w:p w14:paraId="337C4548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39,018   11.22% </w:t>
      </w:r>
    </w:p>
    <w:p w14:paraId="417A9AE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No  342,658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98.57% </w:t>
      </w:r>
    </w:p>
    <w:p w14:paraId="1796195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Yes   4,962    1.43% </w:t>
      </w:r>
    </w:p>
    <w:p w14:paraId="7455FA2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169F60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90FE778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22FD5A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3023AF8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641265E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0DC12CE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Total active consumers with CDERs: 347,620</w:t>
      </w:r>
    </w:p>
    <w:p w14:paraId="05CA320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38EE953B" w14:textId="77777777" w:rsidR="00071748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Source: CDER Master File of Sunday, October 1,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2023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33DFCBFB" w14:textId="77777777" w:rsidR="00DD18C4" w:rsidRDefault="00DD18C4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BA123F7" w14:textId="77777777" w:rsidR="00DD18C4" w:rsidRDefault="00DD18C4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FED9504" w14:textId="77777777" w:rsidR="00DD18C4" w:rsidRDefault="00DD18C4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87AB5F0" w14:textId="77777777" w:rsidR="00DD18C4" w:rsidRPr="00377A36" w:rsidRDefault="00DD18C4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6A278D9" w14:textId="77777777" w:rsidR="00071748" w:rsidRPr="00377A36" w:rsidRDefault="00377A36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State of California</w:t>
      </w:r>
    </w:p>
    <w:p w14:paraId="320313A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Friday, October 6, 2023      </w:t>
      </w:r>
    </w:p>
    <w:p w14:paraId="3B16641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Statewide Report from the Client Master File</w:t>
      </w:r>
    </w:p>
    <w:p w14:paraId="650B499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For the end of September 2023 </w:t>
      </w:r>
    </w:p>
    <w:p w14:paraId="7D13AB6D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6A478E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Selected Characteristics of Consumers in Status 0, 1, 2, 3, and 8</w:t>
      </w:r>
    </w:p>
    <w:p w14:paraId="1EBFC72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E491AA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58F9A6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412374A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083F019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742CA5F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6FE6EF3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Female                     8,435           22,148          116,076               72               30          146,689</w:t>
      </w:r>
    </w:p>
    <w:p w14:paraId="0973AA6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Male                      17,049           39,601          237,418               37              196          294,264</w:t>
      </w:r>
    </w:p>
    <w:p w14:paraId="355C3B4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5A1BA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51E3DD3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23,743           58,152          289,629               50                0          371,524</w:t>
      </w:r>
    </w:p>
    <w:p w14:paraId="2DAA510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Community Care             1,325            3,569           27,448                0                0           32,342</w:t>
      </w:r>
    </w:p>
    <w:p w14:paraId="79F2A53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Living                 235                0           27,234               55                0           27,469</w:t>
      </w:r>
    </w:p>
    <w:p w14:paraId="6CBA54D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5,752                0                0            5,770</w:t>
      </w:r>
    </w:p>
    <w:p w14:paraId="4355151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213              213</w:t>
      </w:r>
    </w:p>
    <w:p w14:paraId="3216151A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657191">
        <w:rPr>
          <w:rFonts w:ascii="Courier New" w:hAnsi="Courier New" w:cs="Courier New"/>
          <w:spacing w:val="13"/>
          <w:sz w:val="16"/>
        </w:rPr>
        <w:t xml:space="preserve"> 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0                0              962</w:t>
      </w:r>
    </w:p>
    <w:p w14:paraId="14345DD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Other                        168               17            2,475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2,673</w:t>
      </w:r>
    </w:p>
    <w:p w14:paraId="37FFC67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A6D64C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01C0CE5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Asian                      1,116            3,587           25,176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29,886</w:t>
      </w:r>
    </w:p>
    <w:p w14:paraId="5CB8861E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Am                1,481            2,709           31,376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35,640</w:t>
      </w:r>
    </w:p>
    <w:p w14:paraId="2DFE14AE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657191">
        <w:rPr>
          <w:rFonts w:ascii="Courier New" w:hAnsi="Courier New" w:cs="Courier New"/>
          <w:spacing w:val="13"/>
          <w:sz w:val="16"/>
        </w:rPr>
        <w:t xml:space="preserve"> 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667            9,107                0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10,048</w:t>
      </w:r>
    </w:p>
    <w:p w14:paraId="076C1149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Hispanic                   9,655           28,190          144,824               33               67          182,736</w:t>
      </w:r>
    </w:p>
    <w:p w14:paraId="57DFC83A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137            1,243                0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1,462</w:t>
      </w:r>
    </w:p>
    <w:p w14:paraId="3F11477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92              806                0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945</w:t>
      </w:r>
    </w:p>
    <w:p w14:paraId="14EE82E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White                      3,747            9,615          100,151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113,560</w:t>
      </w:r>
    </w:p>
    <w:p w14:paraId="1D1FE0D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Other                      9,087           16,752           40,811               59               26           66,676</w:t>
      </w:r>
    </w:p>
    <w:p w14:paraId="6B0219B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AA1210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227CCF2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10,234           55,373            1,017                0                0           66,624</w:t>
      </w:r>
    </w:p>
    <w:p w14:paraId="2923DB3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6,562            </w:t>
      </w:r>
      <w:r w:rsidR="00657191">
        <w:rPr>
          <w:rFonts w:ascii="Courier New" w:hAnsi="Courier New" w:cs="Courier New"/>
          <w:spacing w:val="13"/>
          <w:sz w:val="16"/>
        </w:rPr>
        <w:t xml:space="preserve">   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37,250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0           50,085</w:t>
      </w:r>
    </w:p>
    <w:p w14:paraId="5F9CC05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3,327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47,596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0           50,999</w:t>
      </w:r>
    </w:p>
    <w:p w14:paraId="1B8BA5C5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1,841               </w:t>
      </w:r>
      <w:r w:rsidR="00657191">
        <w:rPr>
          <w:rFonts w:ascii="Courier New" w:hAnsi="Courier New" w:cs="Courier New"/>
          <w:spacing w:val="13"/>
          <w:sz w:val="16"/>
        </w:rPr>
        <w:t>##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38,325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0           40,189</w:t>
      </w:r>
    </w:p>
    <w:p w14:paraId="57633A1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903BA0">
        <w:rPr>
          <w:rFonts w:ascii="Courier New" w:hAnsi="Courier New" w:cs="Courier New"/>
          <w:spacing w:val="13"/>
          <w:sz w:val="16"/>
        </w:rPr>
        <w:t>1,481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34,845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0           36,328</w:t>
      </w:r>
    </w:p>
    <w:p w14:paraId="14B7DDF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  881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33,983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</w:t>
      </w:r>
      <w:r w:rsidR="001827F4">
        <w:rPr>
          <w:rFonts w:ascii="Courier New" w:hAnsi="Courier New" w:cs="Courier New"/>
          <w:spacing w:val="13"/>
          <w:sz w:val="16"/>
        </w:rPr>
        <w:t>16</w:t>
      </w:r>
      <w:r w:rsidRPr="00377A36">
        <w:rPr>
          <w:rFonts w:ascii="Courier New" w:hAnsi="Courier New" w:cs="Courier New"/>
          <w:spacing w:val="13"/>
          <w:sz w:val="16"/>
        </w:rPr>
        <w:t xml:space="preserve">           34,882</w:t>
      </w:r>
    </w:p>
    <w:p w14:paraId="6CCC331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  664                0           64,921               12               87           65,672</w:t>
      </w:r>
    </w:p>
    <w:p w14:paraId="70D1B134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  237                0           39,615               27               62           39,914</w:t>
      </w:r>
    </w:p>
    <w:p w14:paraId="378817C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  123                0           21,797               28               41           21,961</w:t>
      </w:r>
    </w:p>
    <w:p w14:paraId="7B05A2FB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377A3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377A36">
        <w:rPr>
          <w:rFonts w:ascii="Courier New" w:hAnsi="Courier New" w:cs="Courier New"/>
          <w:spacing w:val="13"/>
          <w:sz w:val="16"/>
        </w:rPr>
        <w:t xml:space="preserve">                  69                0           17,823               17               18           17,910</w:t>
      </w:r>
    </w:p>
    <w:p w14:paraId="224A680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DE7B66">
        <w:rPr>
          <w:rFonts w:ascii="Courier New" w:hAnsi="Courier New" w:cs="Courier New"/>
          <w:spacing w:val="13"/>
          <w:sz w:val="16"/>
        </w:rPr>
        <w:t>65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0           16,322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     </w:t>
      </w:r>
      <w:r w:rsidR="00657191">
        <w:rPr>
          <w:rFonts w:ascii="Courier New" w:hAnsi="Courier New" w:cs="Courier New"/>
          <w:spacing w:val="13"/>
          <w:sz w:val="16"/>
        </w:rPr>
        <w:t>#</w:t>
      </w:r>
      <w:r w:rsidRPr="00377A36">
        <w:rPr>
          <w:rFonts w:ascii="Courier New" w:hAnsi="Courier New" w:cs="Courier New"/>
          <w:spacing w:val="13"/>
          <w:sz w:val="16"/>
        </w:rPr>
        <w:t xml:space="preserve">           16,389</w:t>
      </w:r>
    </w:p>
    <w:p w14:paraId="1B859D4D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FF054C2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71F082BF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                         4,670           12,220           79,581               35               15           96,486</w:t>
      </w:r>
    </w:p>
    <w:p w14:paraId="32D4C55C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Yes                       20,814           49,529          273,913               74              211          344,467</w:t>
      </w:r>
    </w:p>
    <w:p w14:paraId="27A42A8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00010D3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D9246B1" w14:textId="77777777" w:rsidR="00071748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9"/>
      </w:tblGrid>
      <w:tr w:rsidR="00657191" w:rsidRPr="00FA5D99" w14:paraId="229C9094" w14:textId="77777777" w:rsidTr="000823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EDE8C" w14:textId="77777777" w:rsidR="00657191" w:rsidRPr="00FA5D99" w:rsidRDefault="00657191" w:rsidP="0008234D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A5D99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FA5D99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657191" w:rsidRPr="00FA5D99" w14:paraId="5C27B25C" w14:textId="77777777" w:rsidTr="000823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35102" w14:textId="77777777" w:rsidR="00657191" w:rsidRPr="00FA5D99" w:rsidRDefault="00657191" w:rsidP="0008234D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FA5D99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79F25E57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21A3786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Total served population (CMF Status 0,1,2,8):  440,953</w:t>
      </w:r>
    </w:p>
    <w:p w14:paraId="22D0FCB4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467B43E1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  <w:r w:rsidRPr="00377A36">
        <w:rPr>
          <w:rFonts w:ascii="Courier New" w:hAnsi="Courier New" w:cs="Courier New"/>
          <w:spacing w:val="13"/>
          <w:sz w:val="16"/>
        </w:rPr>
        <w:t xml:space="preserve">    Source: Client Master File of Sunday, October 1, </w:t>
      </w:r>
      <w:proofErr w:type="gramStart"/>
      <w:r w:rsidRPr="00377A36">
        <w:rPr>
          <w:rFonts w:ascii="Courier New" w:hAnsi="Courier New" w:cs="Courier New"/>
          <w:spacing w:val="13"/>
          <w:sz w:val="16"/>
        </w:rPr>
        <w:t>2023</w:t>
      </w:r>
      <w:proofErr w:type="gramEnd"/>
      <w:r w:rsidRPr="00377A3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p w14:paraId="01E7FB50" w14:textId="77777777" w:rsidR="00071748" w:rsidRPr="00377A36" w:rsidRDefault="00071748" w:rsidP="00071748">
      <w:pPr>
        <w:pStyle w:val="PlainText"/>
        <w:rPr>
          <w:rFonts w:ascii="Courier New" w:hAnsi="Courier New" w:cs="Courier New"/>
          <w:spacing w:val="13"/>
          <w:sz w:val="16"/>
        </w:rPr>
      </w:pPr>
    </w:p>
    <w:sectPr w:rsidR="00071748" w:rsidRPr="00377A36" w:rsidSect="00DD18C4"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7"/>
    <w:rsid w:val="00071748"/>
    <w:rsid w:val="0008234D"/>
    <w:rsid w:val="001827F4"/>
    <w:rsid w:val="00377A36"/>
    <w:rsid w:val="00657191"/>
    <w:rsid w:val="00836957"/>
    <w:rsid w:val="00903BA0"/>
    <w:rsid w:val="00931D0B"/>
    <w:rsid w:val="009B294E"/>
    <w:rsid w:val="009F4838"/>
    <w:rsid w:val="00DD18C4"/>
    <w:rsid w:val="00DE7B66"/>
    <w:rsid w:val="00E573C0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CED5BF"/>
  <w15:chartTrackingRefBased/>
  <w15:docId w15:val="{82A97A6E-7C83-46D0-8C2A-2341E749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7C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47C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D6E8-0F7B-4275-89D3-7AA15C36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Consumer Characteristics Report Index for the end of September 2023</vt:lpstr>
    </vt:vector>
  </TitlesOfParts>
  <Company>Dept. of Developmental Services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Consumer Characteristics Report Index for the end of September 2023</dc:title>
  <dc:subject>Quarterly Consumer Characteristics Report Index for the end of September 2023</dc:subject>
  <dc:creator>Dept. of Developmental Services</dc:creator>
  <cp:keywords>Quarterly Consumer Characteristics Report Index for the end of September 2023</cp:keywords>
  <dc:description/>
  <cp:lastModifiedBy>Lipsker, Ethan@DDS</cp:lastModifiedBy>
  <cp:revision>3</cp:revision>
  <dcterms:created xsi:type="dcterms:W3CDTF">2024-02-16T22:27:00Z</dcterms:created>
  <dcterms:modified xsi:type="dcterms:W3CDTF">2024-02-16T22:30:00Z</dcterms:modified>
</cp:coreProperties>
</file>