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887F" w14:textId="77777777" w:rsidR="00A05569" w:rsidRDefault="00A05569" w:rsidP="00D55443">
      <w:pPr>
        <w:bidi/>
        <w:spacing w:after="0"/>
        <w:rPr>
          <w:rFonts w:ascii="Arial" w:hAnsi="Arial" w:cs="Arial"/>
          <w:sz w:val="24"/>
          <w:szCs w:val="24"/>
        </w:rPr>
      </w:pPr>
    </w:p>
    <w:p w14:paraId="5EA9B301" w14:textId="13AB3241" w:rsidR="009C46CE" w:rsidRPr="002C57BC" w:rsidRDefault="00000000" w:rsidP="00D5544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/>
        </w:rPr>
        <w:t>احتمال تغییرات کد وضعیت</w:t>
      </w:r>
    </w:p>
    <w:p w14:paraId="2F452480" w14:textId="77777777" w:rsidR="009C46CE" w:rsidRPr="00FF6DA2" w:rsidRDefault="009C46CE" w:rsidP="00D5544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6211ED" w14:textId="62472ADC" w:rsidR="009C46CE" w:rsidRPr="002C57BC" w:rsidRDefault="003A1F1B" w:rsidP="00D5544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 </w:t>
      </w:r>
      <w:r w:rsidR="00000000" w:rsidRPr="3289C0D7">
        <w:rPr>
          <w:rFonts w:ascii="Arial" w:hAnsi="Arial" w:cs="Arial"/>
          <w:sz w:val="24"/>
          <w:szCs w:val="24"/>
          <w:rtl/>
        </w:rPr>
        <w:t>کدهای وضعیت به شناسایی جایی که یک فرد در فرآیند تعیین صلاحیت است کمک می‌کند.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="00000000" w:rsidRPr="3289C0D7">
        <w:rPr>
          <w:rFonts w:ascii="Arial" w:hAnsi="Arial" w:cs="Arial"/>
          <w:sz w:val="24"/>
          <w:szCs w:val="24"/>
          <w:rtl/>
        </w:rPr>
        <w:t>این کدها به شناسایی افرادی که واجد شرایط خدمات خاص هستند نیز کمک می‌کنند.</w:t>
      </w:r>
    </w:p>
    <w:p w14:paraId="182E235B" w14:textId="0E34EB7B" w:rsidR="009C46CE" w:rsidRPr="002C57BC" w:rsidRDefault="009C46CE" w:rsidP="00D5544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3DF337" w14:textId="2F00E003" w:rsidR="00DC009B" w:rsidRDefault="00000000" w:rsidP="00D5544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شرایطی وجود دارد که کالیفرنیا در حال حاضر برای آنها داده جمع آوری نمی‌کند، مانند زمانی که فردی به ایالت دیگری نقل مکان می‌کند یا زندانی می‌شود.</w:t>
      </w:r>
      <w:r w:rsidR="003A1F1B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در این شرایط، فرد ممکن است به طور فعال خدمات دریافت نکند، اما واجد شرایط بودن باید برای آینده باز بماند.</w:t>
      </w:r>
      <w:r w:rsidR="003A1F1B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در شرایط دیگر،‎ ‎یک مرکز منطقه‌ای از کد 5 («‎انتقال داخلی») ‎برای فردی که در حال انتقال به مرکز منطقه‌ای جدید است استفاده می‌کند و مرکز منطقه‌ای دریافت کننده از کد ‎2 برای خدمات فعال برای همان فرد استفاده می‌کند.</w:t>
      </w:r>
      <w:r w:rsidR="003A1F1B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نیاز به استفاده از کد متفاوت برای فردی که خدمات مداوم دریافت می‌کند، صرف نظر از مرکز منطقه‌ای، نامشخص است.</w:t>
      </w:r>
    </w:p>
    <w:p w14:paraId="7D340BAD" w14:textId="77777777" w:rsidR="00DC009B" w:rsidRDefault="00DC009B" w:rsidP="00D5544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145A52" w14:textId="15BEB3BD" w:rsidR="00DC009B" w:rsidRDefault="00000000" w:rsidP="00D5544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تغییرات احتمالی در زیر ذکر شده است.</w:t>
      </w:r>
      <w:r w:rsidR="003A1F1B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می‌توانید تغییرات احتمالی دیگری را پیشنهاد دهید.</w:t>
      </w:r>
    </w:p>
    <w:p w14:paraId="0249CB10" w14:textId="3AFE8DC2" w:rsidR="009C46CE" w:rsidRDefault="00000000" w:rsidP="00D55443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42D9">
        <w:rPr>
          <w:rFonts w:ascii="Arial" w:hAnsi="Arial" w:cs="Arial"/>
          <w:sz w:val="24"/>
          <w:szCs w:val="24"/>
          <w:rtl/>
        </w:rPr>
        <w:t>آیا باید یک کد نظارتی جدید برای موقعیت‌هایی مانند آنچه در بالا توضیح داده شد ایجاد شود؟ (‎برای مثال به طور موقت خارج از ایالت بودن، در زندان یا زندان نوجوانان‎ بودن)</w:t>
      </w:r>
    </w:p>
    <w:p w14:paraId="20987A4B" w14:textId="1B3FE2E8" w:rsidR="005D54E6" w:rsidRDefault="00000000" w:rsidP="00D55443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استفاده از کد "5" ‎برای افرادی که بین مراکز منطقه‌ای جابجا می‌شوند باید پایان یابد؟</w:t>
      </w:r>
    </w:p>
    <w:p w14:paraId="28FDE0E1" w14:textId="7EB9CCE6" w:rsidR="006A6076" w:rsidRPr="00AA42D9" w:rsidRDefault="00000000" w:rsidP="00D55443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کدهایی که به ندرت استفاده می‌شوند، مانند P و R در زیر، باید حذف شوند؟</w:t>
      </w:r>
    </w:p>
    <w:p w14:paraId="4841A5FE" w14:textId="78B98D31" w:rsidR="000310B5" w:rsidRPr="00AA42D9" w:rsidRDefault="00000000" w:rsidP="00D55443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شرایط دیگری وجود دارد که باید شناسایی شود؟</w:t>
      </w:r>
    </w:p>
    <w:p w14:paraId="0BFCF3B5" w14:textId="395ACFC8" w:rsidR="009C46CE" w:rsidRPr="002C57BC" w:rsidRDefault="009C46CE" w:rsidP="00D5544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04"/>
        <w:gridCol w:w="3010"/>
        <w:gridCol w:w="2174"/>
        <w:gridCol w:w="1872"/>
      </w:tblGrid>
      <w:tr w:rsidR="00D55443" w14:paraId="487753DA" w14:textId="0F593B8C" w:rsidTr="009625E3">
        <w:tc>
          <w:tcPr>
            <w:tcW w:w="2304" w:type="dxa"/>
            <w:vAlign w:val="center"/>
          </w:tcPr>
          <w:p w14:paraId="74E2045B" w14:textId="205F7A1B" w:rsidR="00D55443" w:rsidRPr="0079097F" w:rsidRDefault="00D55443" w:rsidP="009625E3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تغییر احتمالی</w:t>
            </w:r>
          </w:p>
        </w:tc>
        <w:tc>
          <w:tcPr>
            <w:tcW w:w="3010" w:type="dxa"/>
            <w:vAlign w:val="center"/>
          </w:tcPr>
          <w:p w14:paraId="79F71886" w14:textId="04C0DF8B" w:rsidR="00D55443" w:rsidRPr="0079097F" w:rsidRDefault="00D55443" w:rsidP="009625E3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تعریف فعلی</w:t>
            </w:r>
          </w:p>
        </w:tc>
        <w:tc>
          <w:tcPr>
            <w:tcW w:w="2174" w:type="dxa"/>
            <w:vAlign w:val="center"/>
          </w:tcPr>
          <w:p w14:paraId="2DF7A2F3" w14:textId="1F4D77BC" w:rsidR="00D55443" w:rsidRPr="0079097F" w:rsidRDefault="00D55443" w:rsidP="009625E3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کد وضعیت فعلی</w:t>
            </w:r>
          </w:p>
        </w:tc>
        <w:tc>
          <w:tcPr>
            <w:tcW w:w="1872" w:type="dxa"/>
            <w:vAlign w:val="center"/>
          </w:tcPr>
          <w:p w14:paraId="103305D8" w14:textId="68BC827F" w:rsidR="00D55443" w:rsidRPr="0079097F" w:rsidRDefault="00D55443" w:rsidP="009625E3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کد وضعیت احتمالی</w:t>
            </w:r>
          </w:p>
        </w:tc>
      </w:tr>
      <w:tr w:rsidR="00D55443" w14:paraId="109C2722" w14:textId="5BD450E5" w:rsidTr="009625E3">
        <w:tc>
          <w:tcPr>
            <w:tcW w:w="2304" w:type="dxa"/>
            <w:vAlign w:val="center"/>
          </w:tcPr>
          <w:p w14:paraId="06E09132" w14:textId="09DC2991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بدون تغییر</w:t>
            </w:r>
          </w:p>
        </w:tc>
        <w:tc>
          <w:tcPr>
            <w:tcW w:w="3010" w:type="dxa"/>
            <w:vAlign w:val="center"/>
          </w:tcPr>
          <w:p w14:paraId="7316579D" w14:textId="764C8FB0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</w:rPr>
              <w:t>پذیرش و ارزیابی</w:t>
            </w:r>
          </w:p>
        </w:tc>
        <w:tc>
          <w:tcPr>
            <w:tcW w:w="2174" w:type="dxa"/>
            <w:vAlign w:val="center"/>
          </w:tcPr>
          <w:p w14:paraId="24D8C07E" w14:textId="1774B37C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</w:rPr>
              <w:t>‎0</w:t>
            </w:r>
          </w:p>
        </w:tc>
        <w:tc>
          <w:tcPr>
            <w:tcW w:w="1872" w:type="dxa"/>
            <w:vAlign w:val="center"/>
          </w:tcPr>
          <w:p w14:paraId="2A5D63A3" w14:textId="77777777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</w:rPr>
              <w:t>‎0</w:t>
            </w:r>
          </w:p>
        </w:tc>
      </w:tr>
      <w:tr w:rsidR="00D55443" w14:paraId="3E047927" w14:textId="09F9EAB0" w:rsidTr="009625E3">
        <w:tc>
          <w:tcPr>
            <w:tcW w:w="2304" w:type="dxa"/>
            <w:vAlign w:val="center"/>
          </w:tcPr>
          <w:p w14:paraId="52032108" w14:textId="5E33454A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بدون تغییر</w:t>
            </w:r>
          </w:p>
        </w:tc>
        <w:tc>
          <w:tcPr>
            <w:tcW w:w="3010" w:type="dxa"/>
            <w:vAlign w:val="center"/>
          </w:tcPr>
          <w:p w14:paraId="23BD9747" w14:textId="72315BFB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</w:rPr>
              <w:t>برنامه شروع زودهنگام (‎زیر ‎3 سال‎)</w:t>
            </w:r>
          </w:p>
        </w:tc>
        <w:tc>
          <w:tcPr>
            <w:tcW w:w="2174" w:type="dxa"/>
            <w:vAlign w:val="center"/>
          </w:tcPr>
          <w:p w14:paraId="51960CC8" w14:textId="3B2C0B63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</w:rPr>
              <w:t>‎1</w:t>
            </w:r>
          </w:p>
        </w:tc>
        <w:tc>
          <w:tcPr>
            <w:tcW w:w="1872" w:type="dxa"/>
            <w:vAlign w:val="center"/>
          </w:tcPr>
          <w:p w14:paraId="04752ECD" w14:textId="77777777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</w:rPr>
              <w:t>‎1</w:t>
            </w:r>
          </w:p>
        </w:tc>
      </w:tr>
      <w:tr w:rsidR="00D55443" w14:paraId="1959C36B" w14:textId="15B57B81" w:rsidTr="009625E3">
        <w:tc>
          <w:tcPr>
            <w:tcW w:w="2304" w:type="dxa"/>
            <w:vAlign w:val="center"/>
          </w:tcPr>
          <w:p w14:paraId="5AC354B1" w14:textId="6FF608C3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بدون تغییر</w:t>
            </w:r>
          </w:p>
        </w:tc>
        <w:tc>
          <w:tcPr>
            <w:tcW w:w="3010" w:type="dxa"/>
            <w:vAlign w:val="center"/>
          </w:tcPr>
          <w:p w14:paraId="1F2500F3" w14:textId="6AA28E90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</w:rPr>
              <w:t>خدمات ‎فعال لنترمن</w:t>
            </w:r>
          </w:p>
        </w:tc>
        <w:tc>
          <w:tcPr>
            <w:tcW w:w="2174" w:type="dxa"/>
            <w:vAlign w:val="center"/>
          </w:tcPr>
          <w:p w14:paraId="4CA89CE4" w14:textId="3B614F1E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</w:rPr>
              <w:t>‎2</w:t>
            </w:r>
          </w:p>
        </w:tc>
        <w:tc>
          <w:tcPr>
            <w:tcW w:w="1872" w:type="dxa"/>
            <w:vAlign w:val="center"/>
          </w:tcPr>
          <w:p w14:paraId="7B97BADB" w14:textId="77777777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</w:rPr>
              <w:t>‎2</w:t>
            </w:r>
          </w:p>
        </w:tc>
      </w:tr>
      <w:tr w:rsidR="00D55443" w14:paraId="7A4CFCB0" w14:textId="058A2169" w:rsidTr="009625E3">
        <w:tc>
          <w:tcPr>
            <w:tcW w:w="2304" w:type="dxa"/>
            <w:vAlign w:val="center"/>
          </w:tcPr>
          <w:p w14:paraId="769378A4" w14:textId="4CBB1BB9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بدون تغییر</w:t>
            </w:r>
          </w:p>
        </w:tc>
        <w:tc>
          <w:tcPr>
            <w:tcW w:w="3010" w:type="dxa"/>
            <w:vAlign w:val="center"/>
          </w:tcPr>
          <w:p w14:paraId="0EFCBD04" w14:textId="7944172E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</w:rPr>
              <w:t>فرد در معرض خطر (‎ژنتیک‎)</w:t>
            </w:r>
          </w:p>
        </w:tc>
        <w:tc>
          <w:tcPr>
            <w:tcW w:w="2174" w:type="dxa"/>
            <w:vAlign w:val="center"/>
          </w:tcPr>
          <w:p w14:paraId="23AAA242" w14:textId="69A235F4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</w:rPr>
              <w:t>‎3</w:t>
            </w:r>
          </w:p>
        </w:tc>
        <w:tc>
          <w:tcPr>
            <w:tcW w:w="1872" w:type="dxa"/>
            <w:vAlign w:val="center"/>
          </w:tcPr>
          <w:p w14:paraId="641F9544" w14:textId="77777777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</w:rPr>
              <w:t>‎3</w:t>
            </w:r>
          </w:p>
        </w:tc>
      </w:tr>
      <w:tr w:rsidR="00D55443" w14:paraId="0DA5DA0F" w14:textId="16FD4769" w:rsidTr="009625E3">
        <w:tc>
          <w:tcPr>
            <w:tcW w:w="2304" w:type="dxa"/>
            <w:vAlign w:val="center"/>
          </w:tcPr>
          <w:p w14:paraId="0CB9ACC5" w14:textId="41235DDA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بدون تغییر</w:t>
            </w:r>
          </w:p>
        </w:tc>
        <w:tc>
          <w:tcPr>
            <w:tcW w:w="3010" w:type="dxa"/>
            <w:vAlign w:val="center"/>
          </w:tcPr>
          <w:p w14:paraId="48F2C9DD" w14:textId="443A3CFE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</w:rPr>
              <w:t>فرد غیرفعال</w:t>
            </w:r>
          </w:p>
        </w:tc>
        <w:tc>
          <w:tcPr>
            <w:tcW w:w="2174" w:type="dxa"/>
            <w:vAlign w:val="center"/>
          </w:tcPr>
          <w:p w14:paraId="7686D3C9" w14:textId="10EC0119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</w:rPr>
              <w:t>‎4</w:t>
            </w:r>
          </w:p>
        </w:tc>
        <w:tc>
          <w:tcPr>
            <w:tcW w:w="1872" w:type="dxa"/>
            <w:vAlign w:val="center"/>
          </w:tcPr>
          <w:p w14:paraId="2D77BCEF" w14:textId="77777777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</w:rPr>
              <w:t>‎4</w:t>
            </w:r>
          </w:p>
        </w:tc>
      </w:tr>
      <w:tr w:rsidR="00D55443" w14:paraId="6006FAB5" w14:textId="33036A88" w:rsidTr="009625E3">
        <w:tc>
          <w:tcPr>
            <w:tcW w:w="2304" w:type="dxa"/>
            <w:vAlign w:val="center"/>
          </w:tcPr>
          <w:p w14:paraId="23689B21" w14:textId="04D43F47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3010" w:type="dxa"/>
            <w:vAlign w:val="center"/>
          </w:tcPr>
          <w:p w14:paraId="497FA776" w14:textId="0942AABA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داخلی - ‎انتقال مرکز منطقه‌ای</w:t>
            </w:r>
          </w:p>
        </w:tc>
        <w:tc>
          <w:tcPr>
            <w:tcW w:w="2174" w:type="dxa"/>
            <w:vAlign w:val="center"/>
          </w:tcPr>
          <w:p w14:paraId="31354633" w14:textId="2536FC74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‎5</w:t>
            </w:r>
          </w:p>
        </w:tc>
        <w:tc>
          <w:tcPr>
            <w:tcW w:w="1872" w:type="dxa"/>
            <w:vAlign w:val="center"/>
          </w:tcPr>
          <w:p w14:paraId="63D2EDB7" w14:textId="25718F7B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‎5</w:t>
            </w:r>
          </w:p>
        </w:tc>
      </w:tr>
      <w:tr w:rsidR="00D55443" w14:paraId="0A71EF23" w14:textId="1BF621C2" w:rsidTr="009625E3">
        <w:tc>
          <w:tcPr>
            <w:tcW w:w="2304" w:type="dxa"/>
            <w:vAlign w:val="center"/>
          </w:tcPr>
          <w:p w14:paraId="3BC168F7" w14:textId="5D8C3A6B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بدون تغییر</w:t>
            </w:r>
          </w:p>
        </w:tc>
        <w:tc>
          <w:tcPr>
            <w:tcW w:w="3010" w:type="dxa"/>
            <w:vAlign w:val="center"/>
          </w:tcPr>
          <w:p w14:paraId="09B25B67" w14:textId="5D9C5BDD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داخلی - ‎از نظر رشدی ناتوان نیست</w:t>
            </w:r>
          </w:p>
        </w:tc>
        <w:tc>
          <w:tcPr>
            <w:tcW w:w="2174" w:type="dxa"/>
            <w:vAlign w:val="center"/>
          </w:tcPr>
          <w:p w14:paraId="27C40035" w14:textId="414831FC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‎6</w:t>
            </w:r>
          </w:p>
        </w:tc>
        <w:tc>
          <w:tcPr>
            <w:tcW w:w="1872" w:type="dxa"/>
            <w:vAlign w:val="center"/>
          </w:tcPr>
          <w:p w14:paraId="2548BBBC" w14:textId="03558A1F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‎6</w:t>
            </w:r>
          </w:p>
        </w:tc>
      </w:tr>
      <w:tr w:rsidR="00D55443" w14:paraId="484501EF" w14:textId="58449577" w:rsidTr="009625E3">
        <w:tc>
          <w:tcPr>
            <w:tcW w:w="2304" w:type="dxa"/>
            <w:vAlign w:val="center"/>
          </w:tcPr>
          <w:p w14:paraId="2C1E8CD7" w14:textId="67A9FA7A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بدون تغییر</w:t>
            </w:r>
          </w:p>
        </w:tc>
        <w:tc>
          <w:tcPr>
            <w:tcW w:w="3010" w:type="dxa"/>
            <w:vAlign w:val="center"/>
          </w:tcPr>
          <w:p w14:paraId="534F7179" w14:textId="527D1343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داخلی - ‎متوفی</w:t>
            </w:r>
          </w:p>
        </w:tc>
        <w:tc>
          <w:tcPr>
            <w:tcW w:w="2174" w:type="dxa"/>
            <w:vAlign w:val="center"/>
          </w:tcPr>
          <w:p w14:paraId="08CC7DEE" w14:textId="1A694381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‎7</w:t>
            </w:r>
          </w:p>
        </w:tc>
        <w:tc>
          <w:tcPr>
            <w:tcW w:w="1872" w:type="dxa"/>
            <w:vAlign w:val="center"/>
          </w:tcPr>
          <w:p w14:paraId="2807C524" w14:textId="6E2E71B9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‎7</w:t>
            </w:r>
          </w:p>
        </w:tc>
      </w:tr>
      <w:tr w:rsidR="00D55443" w14:paraId="2DE5B3A0" w14:textId="445F3C57" w:rsidTr="009625E3">
        <w:tc>
          <w:tcPr>
            <w:tcW w:w="2304" w:type="dxa"/>
            <w:vAlign w:val="center"/>
          </w:tcPr>
          <w:p w14:paraId="7EFB11D4" w14:textId="77777777" w:rsidR="00D55443" w:rsidRPr="0003686D" w:rsidRDefault="00D55443" w:rsidP="009625E3">
            <w:pPr>
              <w:bidi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rtl/>
              </w:rPr>
              <w:t>در بیمارستان دولتی</w:t>
            </w:r>
          </w:p>
          <w:p w14:paraId="4B88E6F9" w14:textId="00E7E75C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(‎مرکز رشدی Sonoma تعطیل است‎)</w:t>
            </w:r>
          </w:p>
        </w:tc>
        <w:tc>
          <w:tcPr>
            <w:tcW w:w="3010" w:type="dxa"/>
            <w:vAlign w:val="center"/>
          </w:tcPr>
          <w:p w14:paraId="6C02BCB8" w14:textId="2358D359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در مرکز رشدی Sonoma یا بیمارستان دولتی</w:t>
            </w:r>
          </w:p>
        </w:tc>
        <w:tc>
          <w:tcPr>
            <w:tcW w:w="2174" w:type="dxa"/>
            <w:vAlign w:val="center"/>
          </w:tcPr>
          <w:p w14:paraId="76F671F9" w14:textId="29C0FEFB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‎8</w:t>
            </w:r>
          </w:p>
        </w:tc>
        <w:tc>
          <w:tcPr>
            <w:tcW w:w="1872" w:type="dxa"/>
            <w:vAlign w:val="center"/>
          </w:tcPr>
          <w:p w14:paraId="677F58F0" w14:textId="1C1CA01B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‎8</w:t>
            </w:r>
          </w:p>
        </w:tc>
      </w:tr>
      <w:tr w:rsidR="00D55443" w14:paraId="0C104336" w14:textId="109DC9CF" w:rsidTr="009625E3">
        <w:tc>
          <w:tcPr>
            <w:tcW w:w="2304" w:type="dxa"/>
            <w:vAlign w:val="center"/>
          </w:tcPr>
          <w:p w14:paraId="67D558EB" w14:textId="5BA352C4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بدون تغییر</w:t>
            </w:r>
          </w:p>
        </w:tc>
        <w:tc>
          <w:tcPr>
            <w:tcW w:w="3010" w:type="dxa"/>
            <w:vAlign w:val="center"/>
          </w:tcPr>
          <w:p w14:paraId="15E8BD06" w14:textId="21B0C74A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داخلی - ‎دیگر</w:t>
            </w:r>
          </w:p>
        </w:tc>
        <w:tc>
          <w:tcPr>
            <w:tcW w:w="2174" w:type="dxa"/>
            <w:vAlign w:val="center"/>
          </w:tcPr>
          <w:p w14:paraId="1AC0620F" w14:textId="400EE15F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‎9</w:t>
            </w:r>
          </w:p>
        </w:tc>
        <w:tc>
          <w:tcPr>
            <w:tcW w:w="1872" w:type="dxa"/>
            <w:vAlign w:val="center"/>
          </w:tcPr>
          <w:p w14:paraId="617E92EB" w14:textId="028DD4C5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‎9</w:t>
            </w:r>
          </w:p>
        </w:tc>
      </w:tr>
      <w:tr w:rsidR="00D55443" w14:paraId="0E9F54E6" w14:textId="77777777" w:rsidTr="009625E3">
        <w:tc>
          <w:tcPr>
            <w:tcW w:w="2304" w:type="dxa"/>
            <w:vAlign w:val="center"/>
          </w:tcPr>
          <w:p w14:paraId="525102D6" w14:textId="23AB18B3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303600">
              <w:rPr>
                <w:rFonts w:ascii="Arial" w:hAnsi="Arial" w:cs="Arial"/>
                <w:color w:val="FF0000"/>
                <w:sz w:val="24"/>
                <w:szCs w:val="24"/>
                <w:rtl/>
              </w:rPr>
              <w:t>دارای تغییر است؟</w:t>
            </w:r>
          </w:p>
        </w:tc>
        <w:tc>
          <w:tcPr>
            <w:tcW w:w="3010" w:type="dxa"/>
            <w:vAlign w:val="center"/>
          </w:tcPr>
          <w:p w14:paraId="01DAAD20" w14:textId="15DA2014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داخلی - ‎مشخص نیست</w:t>
            </w:r>
          </w:p>
        </w:tc>
        <w:tc>
          <w:tcPr>
            <w:tcW w:w="2174" w:type="dxa"/>
            <w:vAlign w:val="center"/>
          </w:tcPr>
          <w:p w14:paraId="3B4E509A" w14:textId="1CA85BE9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D</w:t>
            </w:r>
          </w:p>
        </w:tc>
        <w:tc>
          <w:tcPr>
            <w:tcW w:w="1872" w:type="dxa"/>
            <w:vAlign w:val="center"/>
          </w:tcPr>
          <w:p w14:paraId="4677025B" w14:textId="43E07561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D</w:t>
            </w:r>
          </w:p>
        </w:tc>
      </w:tr>
      <w:tr w:rsidR="00D55443" w14:paraId="64A5BEDD" w14:textId="68B2B6CC" w:rsidTr="009625E3">
        <w:tc>
          <w:tcPr>
            <w:tcW w:w="2304" w:type="dxa"/>
            <w:vAlign w:val="center"/>
          </w:tcPr>
          <w:p w14:paraId="12CFDDCA" w14:textId="75DF54C1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3010" w:type="dxa"/>
            <w:vAlign w:val="center"/>
          </w:tcPr>
          <w:p w14:paraId="6C0D4999" w14:textId="77777777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پیشگیری</w:t>
            </w:r>
          </w:p>
          <w:p w14:paraId="01775D38" w14:textId="77777777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74" w:type="dxa"/>
            <w:vAlign w:val="center"/>
          </w:tcPr>
          <w:p w14:paraId="0D4C67C1" w14:textId="3D304FEF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P</w:t>
            </w:r>
          </w:p>
        </w:tc>
        <w:tc>
          <w:tcPr>
            <w:tcW w:w="1872" w:type="dxa"/>
            <w:vAlign w:val="center"/>
          </w:tcPr>
          <w:p w14:paraId="473500B3" w14:textId="7EBDF663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P</w:t>
            </w:r>
          </w:p>
        </w:tc>
      </w:tr>
      <w:tr w:rsidR="00D55443" w14:paraId="1F79297C" w14:textId="77777777" w:rsidTr="009625E3">
        <w:tc>
          <w:tcPr>
            <w:tcW w:w="2304" w:type="dxa"/>
            <w:vAlign w:val="center"/>
          </w:tcPr>
          <w:p w14:paraId="77C0F48F" w14:textId="13C36621" w:rsidR="00D55443" w:rsidRPr="0079097F" w:rsidRDefault="00D55443" w:rsidP="009625E3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تغییر احتمالی</w:t>
            </w:r>
          </w:p>
        </w:tc>
        <w:tc>
          <w:tcPr>
            <w:tcW w:w="3010" w:type="dxa"/>
            <w:vAlign w:val="center"/>
          </w:tcPr>
          <w:p w14:paraId="3E55964E" w14:textId="54CD6479" w:rsidR="00D55443" w:rsidRPr="0079097F" w:rsidRDefault="00D55443" w:rsidP="009625E3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تعریف فعلی</w:t>
            </w:r>
          </w:p>
        </w:tc>
        <w:tc>
          <w:tcPr>
            <w:tcW w:w="2174" w:type="dxa"/>
            <w:vAlign w:val="center"/>
          </w:tcPr>
          <w:p w14:paraId="7D80A312" w14:textId="5B3FEC35" w:rsidR="00D55443" w:rsidRPr="0079097F" w:rsidRDefault="00D55443" w:rsidP="009625E3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کد وضعیت فعلی</w:t>
            </w:r>
          </w:p>
        </w:tc>
        <w:tc>
          <w:tcPr>
            <w:tcW w:w="1872" w:type="dxa"/>
            <w:vAlign w:val="center"/>
          </w:tcPr>
          <w:p w14:paraId="4AFCF6C7" w14:textId="77777777" w:rsidR="00D55443" w:rsidRPr="0079097F" w:rsidRDefault="00D55443" w:rsidP="009625E3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کد وضعیت احتمالی</w:t>
            </w:r>
          </w:p>
        </w:tc>
      </w:tr>
      <w:tr w:rsidR="00D55443" w14:paraId="687EC418" w14:textId="77777777" w:rsidTr="009625E3">
        <w:tc>
          <w:tcPr>
            <w:tcW w:w="2304" w:type="dxa"/>
            <w:vAlign w:val="center"/>
          </w:tcPr>
          <w:p w14:paraId="17308F13" w14:textId="4A31B6C3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3010" w:type="dxa"/>
            <w:vAlign w:val="center"/>
          </w:tcPr>
          <w:p w14:paraId="222E1ABD" w14:textId="66945364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داخلی - ‎ارجاع به منابع پیشگیری و خدمات ارجاع</w:t>
            </w:r>
          </w:p>
        </w:tc>
        <w:tc>
          <w:tcPr>
            <w:tcW w:w="2174" w:type="dxa"/>
            <w:vAlign w:val="center"/>
          </w:tcPr>
          <w:p w14:paraId="3183E654" w14:textId="74740699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R</w:t>
            </w:r>
          </w:p>
        </w:tc>
        <w:tc>
          <w:tcPr>
            <w:tcW w:w="1872" w:type="dxa"/>
            <w:vAlign w:val="center"/>
          </w:tcPr>
          <w:p w14:paraId="2C280194" w14:textId="0CDF10CC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R</w:t>
            </w:r>
          </w:p>
        </w:tc>
      </w:tr>
      <w:tr w:rsidR="00D55443" w14:paraId="7C0C1CF5" w14:textId="77777777" w:rsidTr="009625E3">
        <w:tc>
          <w:tcPr>
            <w:tcW w:w="2304" w:type="dxa"/>
            <w:vAlign w:val="center"/>
          </w:tcPr>
          <w:p w14:paraId="026CADAD" w14:textId="703D2836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بدون تغییر</w:t>
            </w:r>
          </w:p>
        </w:tc>
        <w:tc>
          <w:tcPr>
            <w:tcW w:w="3010" w:type="dxa"/>
            <w:vAlign w:val="center"/>
          </w:tcPr>
          <w:p w14:paraId="56ABD817" w14:textId="63501092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داخلی - ‎خارج از ایالت</w:t>
            </w:r>
          </w:p>
        </w:tc>
        <w:tc>
          <w:tcPr>
            <w:tcW w:w="2174" w:type="dxa"/>
            <w:vAlign w:val="center"/>
          </w:tcPr>
          <w:p w14:paraId="6235C0DB" w14:textId="5DC48193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S</w:t>
            </w:r>
          </w:p>
        </w:tc>
        <w:tc>
          <w:tcPr>
            <w:tcW w:w="1872" w:type="dxa"/>
            <w:vAlign w:val="center"/>
          </w:tcPr>
          <w:p w14:paraId="4334803A" w14:textId="3D1CB6C6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S</w:t>
            </w:r>
          </w:p>
        </w:tc>
      </w:tr>
      <w:tr w:rsidR="00D55443" w14:paraId="038AA577" w14:textId="77777777" w:rsidTr="009625E3">
        <w:tc>
          <w:tcPr>
            <w:tcW w:w="2304" w:type="dxa"/>
            <w:vAlign w:val="center"/>
          </w:tcPr>
          <w:p w14:paraId="69785C20" w14:textId="753C837E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بدون تغییر</w:t>
            </w:r>
          </w:p>
        </w:tc>
        <w:tc>
          <w:tcPr>
            <w:tcW w:w="3010" w:type="dxa"/>
            <w:vAlign w:val="center"/>
          </w:tcPr>
          <w:p w14:paraId="714765D4" w14:textId="226D4685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واجد شرایط بودن موقت</w:t>
            </w:r>
          </w:p>
        </w:tc>
        <w:tc>
          <w:tcPr>
            <w:tcW w:w="2174" w:type="dxa"/>
            <w:vAlign w:val="center"/>
          </w:tcPr>
          <w:p w14:paraId="77BFE78D" w14:textId="198DD595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U</w:t>
            </w:r>
          </w:p>
        </w:tc>
        <w:tc>
          <w:tcPr>
            <w:tcW w:w="1872" w:type="dxa"/>
            <w:vAlign w:val="center"/>
          </w:tcPr>
          <w:p w14:paraId="1822F281" w14:textId="4EE01107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U</w:t>
            </w:r>
          </w:p>
        </w:tc>
      </w:tr>
      <w:tr w:rsidR="00D55443" w14:paraId="7F3E0DBD" w14:textId="77777777" w:rsidTr="009625E3">
        <w:tc>
          <w:tcPr>
            <w:tcW w:w="2304" w:type="dxa"/>
            <w:vAlign w:val="center"/>
          </w:tcPr>
          <w:p w14:paraId="64261234" w14:textId="2D8D7DEC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rtl/>
              </w:rPr>
              <w:t>جدید</w:t>
            </w:r>
          </w:p>
        </w:tc>
        <w:tc>
          <w:tcPr>
            <w:tcW w:w="3010" w:type="dxa"/>
            <w:vAlign w:val="center"/>
          </w:tcPr>
          <w:p w14:paraId="2197CFB2" w14:textId="28DD3452" w:rsidR="00D55443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تحت نظارت</w:t>
            </w:r>
          </w:p>
        </w:tc>
        <w:tc>
          <w:tcPr>
            <w:tcW w:w="2174" w:type="dxa"/>
            <w:vAlign w:val="center"/>
          </w:tcPr>
          <w:p w14:paraId="78FA8937" w14:textId="5B1A78C4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‎--</w:t>
            </w:r>
          </w:p>
        </w:tc>
        <w:tc>
          <w:tcPr>
            <w:tcW w:w="1872" w:type="dxa"/>
            <w:vAlign w:val="center"/>
          </w:tcPr>
          <w:p w14:paraId="3E6EEBA8" w14:textId="4A4F795D" w:rsidR="00D55443" w:rsidRPr="00C329CA" w:rsidRDefault="00D55443" w:rsidP="009625E3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M</w:t>
            </w:r>
          </w:p>
        </w:tc>
      </w:tr>
    </w:tbl>
    <w:p w14:paraId="20F66C7F" w14:textId="77777777" w:rsidR="009C46CE" w:rsidRPr="002C57BC" w:rsidRDefault="009C46CE" w:rsidP="00D55443">
      <w:pPr>
        <w:bidi/>
        <w:spacing w:after="0" w:line="240" w:lineRule="auto"/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1D95" w14:textId="77777777" w:rsidR="00026705" w:rsidRDefault="00026705">
      <w:pPr>
        <w:spacing w:after="0" w:line="240" w:lineRule="auto"/>
      </w:pPr>
      <w:r>
        <w:separator/>
      </w:r>
    </w:p>
  </w:endnote>
  <w:endnote w:type="continuationSeparator" w:id="0">
    <w:p w14:paraId="510C9405" w14:textId="77777777" w:rsidR="00026705" w:rsidRDefault="0002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0C77" w14:textId="77777777" w:rsidR="00026705" w:rsidRDefault="00026705">
      <w:pPr>
        <w:spacing w:after="0" w:line="240" w:lineRule="auto"/>
      </w:pPr>
      <w:r>
        <w:separator/>
      </w:r>
    </w:p>
  </w:footnote>
  <w:footnote w:type="continuationSeparator" w:id="0">
    <w:p w14:paraId="2B52BB62" w14:textId="77777777" w:rsidR="00026705" w:rsidRDefault="0002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bidi/>
      <w:jc w:val="right"/>
      <w:rPr>
        <w:b/>
        <w:bCs/>
        <w:color w:val="FF0000"/>
      </w:rPr>
    </w:pPr>
    <w:r w:rsidRPr="00F20FD8">
      <w:rPr>
        <w:b/>
        <w:bCs/>
        <w:color w:val="FF0000"/>
        <w:rtl/>
      </w:rPr>
      <w:t>پیش نویس نظرات عمومی</w:t>
    </w:r>
  </w:p>
  <w:p w14:paraId="58AE78B9" w14:textId="79A1B3E5" w:rsidR="00F20FD8" w:rsidRDefault="00000000" w:rsidP="00F20FD8">
    <w:pPr>
      <w:pStyle w:val="Header"/>
      <w:bidi/>
      <w:jc w:val="right"/>
      <w:rPr>
        <w:b/>
        <w:bCs/>
        <w:color w:val="FF0000"/>
      </w:rPr>
    </w:pPr>
    <w:r>
      <w:rPr>
        <w:b/>
        <w:bCs/>
        <w:color w:val="FF0000"/>
        <w:rtl/>
      </w:rPr>
      <w:t>فوریه ‎2024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832E1CC4">
      <w:start w:val="1"/>
      <w:numFmt w:val="lowerLetter"/>
      <w:lvlText w:val="%1)"/>
      <w:lvlJc w:val="left"/>
      <w:pPr>
        <w:ind w:left="1080" w:hanging="360"/>
      </w:pPr>
    </w:lvl>
    <w:lvl w:ilvl="1" w:tplc="0E9E2946">
      <w:start w:val="1"/>
      <w:numFmt w:val="lowerLetter"/>
      <w:lvlText w:val="%2."/>
      <w:lvlJc w:val="left"/>
      <w:pPr>
        <w:ind w:left="1800" w:hanging="360"/>
      </w:pPr>
    </w:lvl>
    <w:lvl w:ilvl="2" w:tplc="D8DAAC1C" w:tentative="1">
      <w:start w:val="1"/>
      <w:numFmt w:val="lowerRoman"/>
      <w:lvlText w:val="%3."/>
      <w:lvlJc w:val="right"/>
      <w:pPr>
        <w:ind w:left="2520" w:hanging="180"/>
      </w:pPr>
    </w:lvl>
    <w:lvl w:ilvl="3" w:tplc="3B00B73E" w:tentative="1">
      <w:start w:val="1"/>
      <w:numFmt w:val="decimal"/>
      <w:lvlText w:val="%4."/>
      <w:lvlJc w:val="left"/>
      <w:pPr>
        <w:ind w:left="3240" w:hanging="360"/>
      </w:pPr>
    </w:lvl>
    <w:lvl w:ilvl="4" w:tplc="563473DA" w:tentative="1">
      <w:start w:val="1"/>
      <w:numFmt w:val="lowerLetter"/>
      <w:lvlText w:val="%5."/>
      <w:lvlJc w:val="left"/>
      <w:pPr>
        <w:ind w:left="3960" w:hanging="360"/>
      </w:pPr>
    </w:lvl>
    <w:lvl w:ilvl="5" w:tplc="06F69006" w:tentative="1">
      <w:start w:val="1"/>
      <w:numFmt w:val="lowerRoman"/>
      <w:lvlText w:val="%6."/>
      <w:lvlJc w:val="right"/>
      <w:pPr>
        <w:ind w:left="4680" w:hanging="180"/>
      </w:pPr>
    </w:lvl>
    <w:lvl w:ilvl="6" w:tplc="A2C84C2E" w:tentative="1">
      <w:start w:val="1"/>
      <w:numFmt w:val="decimal"/>
      <w:lvlText w:val="%7."/>
      <w:lvlJc w:val="left"/>
      <w:pPr>
        <w:ind w:left="5400" w:hanging="360"/>
      </w:pPr>
    </w:lvl>
    <w:lvl w:ilvl="7" w:tplc="07941B78" w:tentative="1">
      <w:start w:val="1"/>
      <w:numFmt w:val="lowerLetter"/>
      <w:lvlText w:val="%8."/>
      <w:lvlJc w:val="left"/>
      <w:pPr>
        <w:ind w:left="6120" w:hanging="360"/>
      </w:pPr>
    </w:lvl>
    <w:lvl w:ilvl="8" w:tplc="28942F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38C2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81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68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47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44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40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A6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C0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8C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EAEC23AC">
      <w:start w:val="1"/>
      <w:numFmt w:val="decimal"/>
      <w:lvlText w:val="%1."/>
      <w:lvlJc w:val="left"/>
      <w:pPr>
        <w:ind w:left="720" w:hanging="360"/>
      </w:pPr>
    </w:lvl>
    <w:lvl w:ilvl="1" w:tplc="F86A99B0" w:tentative="1">
      <w:start w:val="1"/>
      <w:numFmt w:val="lowerLetter"/>
      <w:lvlText w:val="%2."/>
      <w:lvlJc w:val="left"/>
      <w:pPr>
        <w:ind w:left="1440" w:hanging="360"/>
      </w:pPr>
    </w:lvl>
    <w:lvl w:ilvl="2" w:tplc="9C980CC4" w:tentative="1">
      <w:start w:val="1"/>
      <w:numFmt w:val="lowerRoman"/>
      <w:lvlText w:val="%3."/>
      <w:lvlJc w:val="right"/>
      <w:pPr>
        <w:ind w:left="2160" w:hanging="180"/>
      </w:pPr>
    </w:lvl>
    <w:lvl w:ilvl="3" w:tplc="409E3764" w:tentative="1">
      <w:start w:val="1"/>
      <w:numFmt w:val="decimal"/>
      <w:lvlText w:val="%4."/>
      <w:lvlJc w:val="left"/>
      <w:pPr>
        <w:ind w:left="2880" w:hanging="360"/>
      </w:pPr>
    </w:lvl>
    <w:lvl w:ilvl="4" w:tplc="5C4C2FDC" w:tentative="1">
      <w:start w:val="1"/>
      <w:numFmt w:val="lowerLetter"/>
      <w:lvlText w:val="%5."/>
      <w:lvlJc w:val="left"/>
      <w:pPr>
        <w:ind w:left="3600" w:hanging="360"/>
      </w:pPr>
    </w:lvl>
    <w:lvl w:ilvl="5" w:tplc="8780DB96" w:tentative="1">
      <w:start w:val="1"/>
      <w:numFmt w:val="lowerRoman"/>
      <w:lvlText w:val="%6."/>
      <w:lvlJc w:val="right"/>
      <w:pPr>
        <w:ind w:left="4320" w:hanging="180"/>
      </w:pPr>
    </w:lvl>
    <w:lvl w:ilvl="6" w:tplc="9DF2B57E" w:tentative="1">
      <w:start w:val="1"/>
      <w:numFmt w:val="decimal"/>
      <w:lvlText w:val="%7."/>
      <w:lvlJc w:val="left"/>
      <w:pPr>
        <w:ind w:left="5040" w:hanging="360"/>
      </w:pPr>
    </w:lvl>
    <w:lvl w:ilvl="7" w:tplc="5616F138" w:tentative="1">
      <w:start w:val="1"/>
      <w:numFmt w:val="lowerLetter"/>
      <w:lvlText w:val="%8."/>
      <w:lvlJc w:val="left"/>
      <w:pPr>
        <w:ind w:left="5760" w:hanging="360"/>
      </w:pPr>
    </w:lvl>
    <w:lvl w:ilvl="8" w:tplc="7C460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CA4E950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A434EA8E" w:tentative="1">
      <w:start w:val="1"/>
      <w:numFmt w:val="lowerLetter"/>
      <w:lvlText w:val="%2."/>
      <w:lvlJc w:val="left"/>
      <w:pPr>
        <w:ind w:left="1133" w:hanging="360"/>
      </w:pPr>
    </w:lvl>
    <w:lvl w:ilvl="2" w:tplc="09D48582" w:tentative="1">
      <w:start w:val="1"/>
      <w:numFmt w:val="lowerRoman"/>
      <w:lvlText w:val="%3."/>
      <w:lvlJc w:val="right"/>
      <w:pPr>
        <w:ind w:left="1853" w:hanging="180"/>
      </w:pPr>
    </w:lvl>
    <w:lvl w:ilvl="3" w:tplc="58D66FE6" w:tentative="1">
      <w:start w:val="1"/>
      <w:numFmt w:val="decimal"/>
      <w:lvlText w:val="%4."/>
      <w:lvlJc w:val="left"/>
      <w:pPr>
        <w:ind w:left="2573" w:hanging="360"/>
      </w:pPr>
    </w:lvl>
    <w:lvl w:ilvl="4" w:tplc="24005B06" w:tentative="1">
      <w:start w:val="1"/>
      <w:numFmt w:val="lowerLetter"/>
      <w:lvlText w:val="%5."/>
      <w:lvlJc w:val="left"/>
      <w:pPr>
        <w:ind w:left="3293" w:hanging="360"/>
      </w:pPr>
    </w:lvl>
    <w:lvl w:ilvl="5" w:tplc="4E22F6C2" w:tentative="1">
      <w:start w:val="1"/>
      <w:numFmt w:val="lowerRoman"/>
      <w:lvlText w:val="%6."/>
      <w:lvlJc w:val="right"/>
      <w:pPr>
        <w:ind w:left="4013" w:hanging="180"/>
      </w:pPr>
    </w:lvl>
    <w:lvl w:ilvl="6" w:tplc="1772B6DE" w:tentative="1">
      <w:start w:val="1"/>
      <w:numFmt w:val="decimal"/>
      <w:lvlText w:val="%7."/>
      <w:lvlJc w:val="left"/>
      <w:pPr>
        <w:ind w:left="4733" w:hanging="360"/>
      </w:pPr>
    </w:lvl>
    <w:lvl w:ilvl="7" w:tplc="DEFC27CA" w:tentative="1">
      <w:start w:val="1"/>
      <w:numFmt w:val="lowerLetter"/>
      <w:lvlText w:val="%8."/>
      <w:lvlJc w:val="left"/>
      <w:pPr>
        <w:ind w:left="5453" w:hanging="360"/>
      </w:pPr>
    </w:lvl>
    <w:lvl w:ilvl="8" w:tplc="DE48FF84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EB6ABF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7C8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C1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47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2F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27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4B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0C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81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83085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BD062F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89CFE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AAC3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D87EA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7DE760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A480E1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6111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E36410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64BCF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A93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4E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6C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A8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9E9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2F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0B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3E2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9ACC34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90689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E3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4B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48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C0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42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CC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4C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4F2008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D4E16A">
      <w:start w:val="1"/>
      <w:numFmt w:val="decimal"/>
      <w:lvlText w:val="%2)"/>
      <w:lvlJc w:val="left"/>
      <w:pPr>
        <w:ind w:left="1440" w:hanging="360"/>
      </w:pPr>
    </w:lvl>
    <w:lvl w:ilvl="2" w:tplc="2F66A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5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6F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0F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A4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07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44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BF3CF6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CA228B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808D00C">
      <w:start w:val="1"/>
      <w:numFmt w:val="lowerRoman"/>
      <w:lvlText w:val="%3."/>
      <w:lvlJc w:val="right"/>
      <w:pPr>
        <w:ind w:left="2160" w:hanging="180"/>
      </w:pPr>
    </w:lvl>
    <w:lvl w:ilvl="3" w:tplc="F9DC3434" w:tentative="1">
      <w:start w:val="1"/>
      <w:numFmt w:val="decimal"/>
      <w:lvlText w:val="%4."/>
      <w:lvlJc w:val="left"/>
      <w:pPr>
        <w:ind w:left="2880" w:hanging="360"/>
      </w:pPr>
    </w:lvl>
    <w:lvl w:ilvl="4" w:tplc="22488F0C" w:tentative="1">
      <w:start w:val="1"/>
      <w:numFmt w:val="lowerLetter"/>
      <w:lvlText w:val="%5."/>
      <w:lvlJc w:val="left"/>
      <w:pPr>
        <w:ind w:left="3600" w:hanging="360"/>
      </w:pPr>
    </w:lvl>
    <w:lvl w:ilvl="5" w:tplc="2E62F474" w:tentative="1">
      <w:start w:val="1"/>
      <w:numFmt w:val="lowerRoman"/>
      <w:lvlText w:val="%6."/>
      <w:lvlJc w:val="right"/>
      <w:pPr>
        <w:ind w:left="4320" w:hanging="180"/>
      </w:pPr>
    </w:lvl>
    <w:lvl w:ilvl="6" w:tplc="B06C940C" w:tentative="1">
      <w:start w:val="1"/>
      <w:numFmt w:val="decimal"/>
      <w:lvlText w:val="%7."/>
      <w:lvlJc w:val="left"/>
      <w:pPr>
        <w:ind w:left="5040" w:hanging="360"/>
      </w:pPr>
    </w:lvl>
    <w:lvl w:ilvl="7" w:tplc="20AE244C" w:tentative="1">
      <w:start w:val="1"/>
      <w:numFmt w:val="lowerLetter"/>
      <w:lvlText w:val="%8."/>
      <w:lvlJc w:val="left"/>
      <w:pPr>
        <w:ind w:left="5760" w:hanging="360"/>
      </w:pPr>
    </w:lvl>
    <w:lvl w:ilvl="8" w:tplc="F0383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7CC29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8B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4C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21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6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A6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06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60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B4C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D04A3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AB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4C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22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C1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6C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23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01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4F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F9E8138">
      <w:start w:val="1"/>
      <w:numFmt w:val="decimal"/>
      <w:lvlText w:val="%1."/>
      <w:lvlJc w:val="left"/>
      <w:pPr>
        <w:ind w:left="780" w:hanging="360"/>
      </w:pPr>
    </w:lvl>
    <w:lvl w:ilvl="1" w:tplc="E09A00BA" w:tentative="1">
      <w:start w:val="1"/>
      <w:numFmt w:val="lowerLetter"/>
      <w:lvlText w:val="%2."/>
      <w:lvlJc w:val="left"/>
      <w:pPr>
        <w:ind w:left="1500" w:hanging="360"/>
      </w:pPr>
    </w:lvl>
    <w:lvl w:ilvl="2" w:tplc="3D4050D4" w:tentative="1">
      <w:start w:val="1"/>
      <w:numFmt w:val="lowerRoman"/>
      <w:lvlText w:val="%3."/>
      <w:lvlJc w:val="right"/>
      <w:pPr>
        <w:ind w:left="2220" w:hanging="180"/>
      </w:pPr>
    </w:lvl>
    <w:lvl w:ilvl="3" w:tplc="660A1036" w:tentative="1">
      <w:start w:val="1"/>
      <w:numFmt w:val="decimal"/>
      <w:lvlText w:val="%4."/>
      <w:lvlJc w:val="left"/>
      <w:pPr>
        <w:ind w:left="2940" w:hanging="360"/>
      </w:pPr>
    </w:lvl>
    <w:lvl w:ilvl="4" w:tplc="6B1EDF10" w:tentative="1">
      <w:start w:val="1"/>
      <w:numFmt w:val="lowerLetter"/>
      <w:lvlText w:val="%5."/>
      <w:lvlJc w:val="left"/>
      <w:pPr>
        <w:ind w:left="3660" w:hanging="360"/>
      </w:pPr>
    </w:lvl>
    <w:lvl w:ilvl="5" w:tplc="111EF974" w:tentative="1">
      <w:start w:val="1"/>
      <w:numFmt w:val="lowerRoman"/>
      <w:lvlText w:val="%6."/>
      <w:lvlJc w:val="right"/>
      <w:pPr>
        <w:ind w:left="4380" w:hanging="180"/>
      </w:pPr>
    </w:lvl>
    <w:lvl w:ilvl="6" w:tplc="6C0EEE4C" w:tentative="1">
      <w:start w:val="1"/>
      <w:numFmt w:val="decimal"/>
      <w:lvlText w:val="%7."/>
      <w:lvlJc w:val="left"/>
      <w:pPr>
        <w:ind w:left="5100" w:hanging="360"/>
      </w:pPr>
    </w:lvl>
    <w:lvl w:ilvl="7" w:tplc="88DA8F30" w:tentative="1">
      <w:start w:val="1"/>
      <w:numFmt w:val="lowerLetter"/>
      <w:lvlText w:val="%8."/>
      <w:lvlJc w:val="left"/>
      <w:pPr>
        <w:ind w:left="5820" w:hanging="360"/>
      </w:pPr>
    </w:lvl>
    <w:lvl w:ilvl="8" w:tplc="C492A90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1722ECF8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81E23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65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E8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28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A63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6A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AB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C8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E18EA108">
      <w:start w:val="1"/>
      <w:numFmt w:val="decimal"/>
      <w:lvlText w:val="%1."/>
      <w:lvlJc w:val="left"/>
      <w:pPr>
        <w:ind w:left="720" w:hanging="360"/>
      </w:pPr>
    </w:lvl>
    <w:lvl w:ilvl="1" w:tplc="3FD64226" w:tentative="1">
      <w:start w:val="1"/>
      <w:numFmt w:val="lowerLetter"/>
      <w:lvlText w:val="%2."/>
      <w:lvlJc w:val="left"/>
      <w:pPr>
        <w:ind w:left="1440" w:hanging="360"/>
      </w:pPr>
    </w:lvl>
    <w:lvl w:ilvl="2" w:tplc="FC52921A" w:tentative="1">
      <w:start w:val="1"/>
      <w:numFmt w:val="lowerRoman"/>
      <w:lvlText w:val="%3."/>
      <w:lvlJc w:val="right"/>
      <w:pPr>
        <w:ind w:left="2160" w:hanging="180"/>
      </w:pPr>
    </w:lvl>
    <w:lvl w:ilvl="3" w:tplc="98E2AD9C" w:tentative="1">
      <w:start w:val="1"/>
      <w:numFmt w:val="decimal"/>
      <w:lvlText w:val="%4."/>
      <w:lvlJc w:val="left"/>
      <w:pPr>
        <w:ind w:left="2880" w:hanging="360"/>
      </w:pPr>
    </w:lvl>
    <w:lvl w:ilvl="4" w:tplc="AD5AF6A6" w:tentative="1">
      <w:start w:val="1"/>
      <w:numFmt w:val="lowerLetter"/>
      <w:lvlText w:val="%5."/>
      <w:lvlJc w:val="left"/>
      <w:pPr>
        <w:ind w:left="3600" w:hanging="360"/>
      </w:pPr>
    </w:lvl>
    <w:lvl w:ilvl="5" w:tplc="073E31BC" w:tentative="1">
      <w:start w:val="1"/>
      <w:numFmt w:val="lowerRoman"/>
      <w:lvlText w:val="%6."/>
      <w:lvlJc w:val="right"/>
      <w:pPr>
        <w:ind w:left="4320" w:hanging="180"/>
      </w:pPr>
    </w:lvl>
    <w:lvl w:ilvl="6" w:tplc="4FEA31D2" w:tentative="1">
      <w:start w:val="1"/>
      <w:numFmt w:val="decimal"/>
      <w:lvlText w:val="%7."/>
      <w:lvlJc w:val="left"/>
      <w:pPr>
        <w:ind w:left="5040" w:hanging="360"/>
      </w:pPr>
    </w:lvl>
    <w:lvl w:ilvl="7" w:tplc="ACA4B38E" w:tentative="1">
      <w:start w:val="1"/>
      <w:numFmt w:val="lowerLetter"/>
      <w:lvlText w:val="%8."/>
      <w:lvlJc w:val="left"/>
      <w:pPr>
        <w:ind w:left="5760" w:hanging="360"/>
      </w:pPr>
    </w:lvl>
    <w:lvl w:ilvl="8" w:tplc="D86E7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404C2792">
      <w:start w:val="1"/>
      <w:numFmt w:val="upperLetter"/>
      <w:lvlText w:val="%1."/>
      <w:lvlJc w:val="left"/>
      <w:pPr>
        <w:ind w:left="720" w:hanging="360"/>
      </w:pPr>
    </w:lvl>
    <w:lvl w:ilvl="1" w:tplc="8F041806" w:tentative="1">
      <w:start w:val="1"/>
      <w:numFmt w:val="lowerLetter"/>
      <w:lvlText w:val="%2."/>
      <w:lvlJc w:val="left"/>
      <w:pPr>
        <w:ind w:left="1440" w:hanging="360"/>
      </w:pPr>
    </w:lvl>
    <w:lvl w:ilvl="2" w:tplc="22A0C0D2" w:tentative="1">
      <w:start w:val="1"/>
      <w:numFmt w:val="lowerRoman"/>
      <w:lvlText w:val="%3."/>
      <w:lvlJc w:val="right"/>
      <w:pPr>
        <w:ind w:left="2160" w:hanging="180"/>
      </w:pPr>
    </w:lvl>
    <w:lvl w:ilvl="3" w:tplc="B97699FC" w:tentative="1">
      <w:start w:val="1"/>
      <w:numFmt w:val="decimal"/>
      <w:lvlText w:val="%4."/>
      <w:lvlJc w:val="left"/>
      <w:pPr>
        <w:ind w:left="2880" w:hanging="360"/>
      </w:pPr>
    </w:lvl>
    <w:lvl w:ilvl="4" w:tplc="F000B3DA" w:tentative="1">
      <w:start w:val="1"/>
      <w:numFmt w:val="lowerLetter"/>
      <w:lvlText w:val="%5."/>
      <w:lvlJc w:val="left"/>
      <w:pPr>
        <w:ind w:left="3600" w:hanging="360"/>
      </w:pPr>
    </w:lvl>
    <w:lvl w:ilvl="5" w:tplc="63E4B616" w:tentative="1">
      <w:start w:val="1"/>
      <w:numFmt w:val="lowerRoman"/>
      <w:lvlText w:val="%6."/>
      <w:lvlJc w:val="right"/>
      <w:pPr>
        <w:ind w:left="4320" w:hanging="180"/>
      </w:pPr>
    </w:lvl>
    <w:lvl w:ilvl="6" w:tplc="FFE46E5A" w:tentative="1">
      <w:start w:val="1"/>
      <w:numFmt w:val="decimal"/>
      <w:lvlText w:val="%7."/>
      <w:lvlJc w:val="left"/>
      <w:pPr>
        <w:ind w:left="5040" w:hanging="360"/>
      </w:pPr>
    </w:lvl>
    <w:lvl w:ilvl="7" w:tplc="E7425782" w:tentative="1">
      <w:start w:val="1"/>
      <w:numFmt w:val="lowerLetter"/>
      <w:lvlText w:val="%8."/>
      <w:lvlJc w:val="left"/>
      <w:pPr>
        <w:ind w:left="5760" w:hanging="360"/>
      </w:pPr>
    </w:lvl>
    <w:lvl w:ilvl="8" w:tplc="935CB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E6667B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1259BC" w:tentative="1">
      <w:start w:val="1"/>
      <w:numFmt w:val="lowerLetter"/>
      <w:lvlText w:val="%2."/>
      <w:lvlJc w:val="left"/>
      <w:pPr>
        <w:ind w:left="1440" w:hanging="360"/>
      </w:pPr>
    </w:lvl>
    <w:lvl w:ilvl="2" w:tplc="1B14458C" w:tentative="1">
      <w:start w:val="1"/>
      <w:numFmt w:val="lowerRoman"/>
      <w:lvlText w:val="%3."/>
      <w:lvlJc w:val="right"/>
      <w:pPr>
        <w:ind w:left="2160" w:hanging="180"/>
      </w:pPr>
    </w:lvl>
    <w:lvl w:ilvl="3" w:tplc="9BE40EBE" w:tentative="1">
      <w:start w:val="1"/>
      <w:numFmt w:val="decimal"/>
      <w:lvlText w:val="%4."/>
      <w:lvlJc w:val="left"/>
      <w:pPr>
        <w:ind w:left="2880" w:hanging="360"/>
      </w:pPr>
    </w:lvl>
    <w:lvl w:ilvl="4" w:tplc="DBF878E0" w:tentative="1">
      <w:start w:val="1"/>
      <w:numFmt w:val="lowerLetter"/>
      <w:lvlText w:val="%5."/>
      <w:lvlJc w:val="left"/>
      <w:pPr>
        <w:ind w:left="3600" w:hanging="360"/>
      </w:pPr>
    </w:lvl>
    <w:lvl w:ilvl="5" w:tplc="BBF08AF0" w:tentative="1">
      <w:start w:val="1"/>
      <w:numFmt w:val="lowerRoman"/>
      <w:lvlText w:val="%6."/>
      <w:lvlJc w:val="right"/>
      <w:pPr>
        <w:ind w:left="4320" w:hanging="180"/>
      </w:pPr>
    </w:lvl>
    <w:lvl w:ilvl="6" w:tplc="ACD032FE" w:tentative="1">
      <w:start w:val="1"/>
      <w:numFmt w:val="decimal"/>
      <w:lvlText w:val="%7."/>
      <w:lvlJc w:val="left"/>
      <w:pPr>
        <w:ind w:left="5040" w:hanging="360"/>
      </w:pPr>
    </w:lvl>
    <w:lvl w:ilvl="7" w:tplc="AE00E186" w:tentative="1">
      <w:start w:val="1"/>
      <w:numFmt w:val="lowerLetter"/>
      <w:lvlText w:val="%8."/>
      <w:lvlJc w:val="left"/>
      <w:pPr>
        <w:ind w:left="5760" w:hanging="360"/>
      </w:pPr>
    </w:lvl>
    <w:lvl w:ilvl="8" w:tplc="59E4D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7C88D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2D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8D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01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28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581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A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40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CE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178404">
    <w:abstractNumId w:val="18"/>
  </w:num>
  <w:num w:numId="2" w16cid:durableId="1381973363">
    <w:abstractNumId w:val="5"/>
  </w:num>
  <w:num w:numId="3" w16cid:durableId="7025126">
    <w:abstractNumId w:val="0"/>
  </w:num>
  <w:num w:numId="4" w16cid:durableId="824053541">
    <w:abstractNumId w:val="3"/>
  </w:num>
  <w:num w:numId="5" w16cid:durableId="1699043173">
    <w:abstractNumId w:val="13"/>
  </w:num>
  <w:num w:numId="6" w16cid:durableId="1174613585">
    <w:abstractNumId w:val="12"/>
  </w:num>
  <w:num w:numId="7" w16cid:durableId="1222135846">
    <w:abstractNumId w:val="21"/>
  </w:num>
  <w:num w:numId="8" w16cid:durableId="335616499">
    <w:abstractNumId w:val="9"/>
  </w:num>
  <w:num w:numId="9" w16cid:durableId="460080844">
    <w:abstractNumId w:val="20"/>
  </w:num>
  <w:num w:numId="10" w16cid:durableId="199561959">
    <w:abstractNumId w:val="10"/>
  </w:num>
  <w:num w:numId="11" w16cid:durableId="9378761">
    <w:abstractNumId w:val="6"/>
  </w:num>
  <w:num w:numId="12" w16cid:durableId="1220634562">
    <w:abstractNumId w:val="14"/>
  </w:num>
  <w:num w:numId="13" w16cid:durableId="1615402028">
    <w:abstractNumId w:val="15"/>
  </w:num>
  <w:num w:numId="14" w16cid:durableId="1708291068">
    <w:abstractNumId w:val="7"/>
  </w:num>
  <w:num w:numId="15" w16cid:durableId="466164053">
    <w:abstractNumId w:val="8"/>
  </w:num>
  <w:num w:numId="16" w16cid:durableId="1158768422">
    <w:abstractNumId w:val="2"/>
  </w:num>
  <w:num w:numId="17" w16cid:durableId="532961340">
    <w:abstractNumId w:val="4"/>
  </w:num>
  <w:num w:numId="18" w16cid:durableId="1679113695">
    <w:abstractNumId w:val="19"/>
  </w:num>
  <w:num w:numId="19" w16cid:durableId="597954433">
    <w:abstractNumId w:val="1"/>
  </w:num>
  <w:num w:numId="20" w16cid:durableId="961302437">
    <w:abstractNumId w:val="11"/>
  </w:num>
  <w:num w:numId="21" w16cid:durableId="2017271238">
    <w:abstractNumId w:val="17"/>
  </w:num>
  <w:num w:numId="22" w16cid:durableId="4560288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26705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1F1B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4F4A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5E3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042D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55443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323505C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2024-02-14T22:09:00Z</dcterms:created>
  <dcterms:modified xsi:type="dcterms:W3CDTF">2024-02-29T00:15:00Z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